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BFBFBF" w:sz="2" w:space="1"/>
        </w:pBdr>
        <w:adjustRightInd w:val="0"/>
        <w:snapToGrid w:val="0"/>
        <w:spacing w:line="276" w:lineRule="auto"/>
        <w:ind w:left="0" w:leftChars="0" w:firstLine="0" w:firstLineChars="0"/>
        <w:rPr>
          <w:rFonts w:ascii="微软雅黑" w:hAnsi="微软雅黑" w:eastAsia="微软雅黑"/>
          <w:b/>
          <w:sz w:val="28"/>
          <w:szCs w:val="28"/>
        </w:rPr>
      </w:pPr>
      <w:r>
        <w:drawing>
          <wp:anchor distT="0" distB="0" distL="114300" distR="114300" simplePos="0" relativeHeight="251659264" behindDoc="0" locked="0" layoutInCell="1" allowOverlap="1">
            <wp:simplePos x="0" y="0"/>
            <wp:positionH relativeFrom="column">
              <wp:posOffset>-635</wp:posOffset>
            </wp:positionH>
            <wp:positionV relativeFrom="paragraph">
              <wp:posOffset>4445</wp:posOffset>
            </wp:positionV>
            <wp:extent cx="1734185" cy="2603500"/>
            <wp:effectExtent l="0" t="0" r="18415" b="6350"/>
            <wp:wrapSquare wrapText="bothSides"/>
            <wp:docPr id="1" name="图片 11" descr="C:\Users\Lenovo\Desktop\团队照片\杨文莉.jpg杨文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C:\Users\Lenovo\Desktop\团队照片\杨文莉.jpg杨文莉"/>
                    <pic:cNvPicPr>
                      <a:picLocks noChangeAspect="1"/>
                    </pic:cNvPicPr>
                  </pic:nvPicPr>
                  <pic:blipFill>
                    <a:blip r:embed="rId12"/>
                    <a:srcRect/>
                    <a:stretch>
                      <a:fillRect/>
                    </a:stretch>
                  </pic:blipFill>
                  <pic:spPr>
                    <a:xfrm>
                      <a:off x="0" y="0"/>
                      <a:ext cx="1734185" cy="2603500"/>
                    </a:xfrm>
                    <a:prstGeom prst="rect">
                      <a:avLst/>
                    </a:prstGeom>
                    <a:noFill/>
                    <a:ln>
                      <a:noFill/>
                    </a:ln>
                  </pic:spPr>
                </pic:pic>
              </a:graphicData>
            </a:graphic>
          </wp:anchor>
        </w:drawing>
      </w:r>
      <w:r>
        <w:rPr>
          <w:rFonts w:hint="eastAsia" w:ascii="微软雅黑" w:hAnsi="微软雅黑" w:eastAsia="微软雅黑"/>
          <w:b/>
          <w:sz w:val="28"/>
          <w:szCs w:val="28"/>
          <w:lang w:val="en-US" w:eastAsia="zh-CN"/>
        </w:rPr>
        <w:t>姓名 杨文莉</w:t>
      </w:r>
      <w:r>
        <w:rPr>
          <w:rFonts w:hint="eastAsia" w:ascii="微软雅黑" w:hAnsi="微软雅黑" w:eastAsia="微软雅黑"/>
          <w:b/>
          <w:sz w:val="28"/>
          <w:szCs w:val="28"/>
        </w:rPr>
        <w:t xml:space="preserve"> </w:t>
      </w:r>
      <w:r>
        <w:rPr>
          <w:rFonts w:ascii="微软雅黑" w:hAnsi="微软雅黑" w:eastAsia="微软雅黑"/>
          <w:b/>
          <w:sz w:val="28"/>
          <w:szCs w:val="28"/>
        </w:rPr>
        <w:t xml:space="preserve"> </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律所 陕西博硕律师事务所</w:t>
      </w:r>
    </w:p>
    <w:p>
      <w:pPr>
        <w:pBdr>
          <w:bottom w:val="single" w:color="BFBFBF" w:sz="2" w:space="1"/>
        </w:pBdr>
        <w:adjustRightInd w:val="0"/>
        <w:snapToGrid w:val="0"/>
        <w:spacing w:line="276" w:lineRule="auto"/>
        <w:ind w:firstLine="0" w:firstLineChars="0"/>
        <w:rPr>
          <w:rFonts w:hint="default" w:ascii="微软雅黑" w:hAnsi="微软雅黑" w:eastAsia="微软雅黑"/>
          <w:szCs w:val="22"/>
          <w:lang w:val="en-US" w:eastAsia="zh-CN"/>
        </w:rPr>
      </w:pPr>
      <w:r>
        <w:rPr>
          <w:rFonts w:hint="eastAsia" w:ascii="微软雅黑" w:hAnsi="微软雅黑" w:eastAsia="微软雅黑"/>
          <w:szCs w:val="22"/>
        </w:rPr>
        <w:t xml:space="preserve">职务 </w:t>
      </w:r>
      <w:r>
        <w:rPr>
          <w:rFonts w:hint="eastAsia" w:ascii="微软雅黑" w:hAnsi="微软雅黑" w:eastAsia="微软雅黑"/>
          <w:szCs w:val="22"/>
          <w:lang w:val="en-US" w:eastAsia="zh-CN"/>
        </w:rPr>
        <w:t>专职律师、合伙人</w:t>
      </w:r>
      <w:bookmarkStart w:id="3" w:name="_GoBack"/>
      <w:bookmarkEnd w:id="3"/>
    </w:p>
    <w:p>
      <w:pPr>
        <w:adjustRightInd w:val="0"/>
        <w:snapToGrid w:val="0"/>
        <w:spacing w:line="240" w:lineRule="auto"/>
        <w:ind w:left="4080" w:leftChars="0" w:hanging="4080" w:firstLineChars="0"/>
        <w:rPr>
          <w:rFonts w:hint="eastAsia" w:ascii="微软雅黑" w:hAnsi="微软雅黑" w:eastAsia="微软雅黑" w:cs="Times New Roman"/>
          <w:szCs w:val="22"/>
          <w:lang w:val="en-US" w:eastAsia="zh-CN"/>
        </w:rPr>
      </w:pPr>
      <w:r>
        <w:rPr>
          <w:rFonts w:hint="eastAsia" w:ascii="微软雅黑" w:hAnsi="微软雅黑" w:eastAsia="微软雅黑"/>
          <w:b/>
          <w:sz w:val="24"/>
        </w:rPr>
        <w:t>擅长领域：</w:t>
      </w:r>
      <w:r>
        <w:rPr>
          <w:rFonts w:hint="eastAsia" w:ascii="微软雅黑" w:hAnsi="微软雅黑" w:eastAsia="微软雅黑" w:cs="Times New Roman"/>
          <w:szCs w:val="22"/>
        </w:rPr>
        <w:t>劳动与社会保障</w:t>
      </w:r>
      <w:r>
        <w:rPr>
          <w:rFonts w:hint="eastAsia" w:ascii="微软雅黑" w:hAnsi="微软雅黑" w:eastAsia="微软雅黑" w:cs="Times New Roman"/>
          <w:szCs w:val="22"/>
          <w:lang w:eastAsia="zh-CN"/>
        </w:rPr>
        <w:t>；</w:t>
      </w:r>
      <w:r>
        <w:rPr>
          <w:rFonts w:hint="eastAsia" w:ascii="微软雅黑" w:hAnsi="微软雅黑" w:eastAsia="微软雅黑" w:cs="Times New Roman"/>
          <w:szCs w:val="22"/>
        </w:rPr>
        <w:t>企业破产重整与清算</w:t>
      </w:r>
      <w:r>
        <w:rPr>
          <w:rFonts w:hint="eastAsia" w:ascii="微软雅黑" w:hAnsi="微软雅黑" w:eastAsia="微软雅黑" w:cs="Times New Roman"/>
          <w:szCs w:val="22"/>
          <w:lang w:eastAsia="zh-CN"/>
        </w:rPr>
        <w:t>；</w:t>
      </w:r>
      <w:r>
        <w:rPr>
          <w:rFonts w:hint="eastAsia" w:ascii="微软雅黑" w:hAnsi="微软雅黑" w:eastAsia="微软雅黑" w:cs="Times New Roman"/>
          <w:szCs w:val="22"/>
        </w:rPr>
        <w:t>诉讼与仲裁</w:t>
      </w:r>
      <w:r>
        <w:rPr>
          <w:rFonts w:hint="eastAsia" w:ascii="微软雅黑" w:hAnsi="微软雅黑" w:eastAsia="微软雅黑" w:cs="Times New Roman"/>
          <w:szCs w:val="22"/>
          <w:lang w:val="en-US" w:eastAsia="zh-CN"/>
        </w:rPr>
        <w:t>等</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职业资格：</w:t>
      </w:r>
      <w:r>
        <w:rPr>
          <w:rFonts w:hint="eastAsia" w:ascii="微软雅黑" w:hAnsi="微软雅黑" w:eastAsia="微软雅黑"/>
          <w:szCs w:val="22"/>
        </w:rPr>
        <w:t>中国执业律师</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工作语言：</w:t>
      </w:r>
      <w:r>
        <w:rPr>
          <w:rFonts w:hint="eastAsia" w:ascii="微软雅黑" w:hAnsi="微软雅黑" w:eastAsia="微软雅黑"/>
          <w:szCs w:val="22"/>
        </w:rPr>
        <w:t>中文</w:t>
      </w:r>
    </w:p>
    <w:p>
      <w:pPr>
        <w:adjustRightInd w:val="0"/>
        <w:snapToGrid w:val="0"/>
        <w:spacing w:line="240" w:lineRule="auto"/>
        <w:ind w:firstLine="0" w:firstLineChars="0"/>
        <w:rPr>
          <w:rFonts w:hint="default" w:ascii="微软雅黑" w:hAnsi="微软雅黑" w:eastAsia="微软雅黑"/>
          <w:sz w:val="24"/>
          <w:lang w:val="en-US" w:eastAsia="zh-CN"/>
        </w:rPr>
      </w:pPr>
      <w:r>
        <w:rPr>
          <w:rFonts w:hint="eastAsia" w:ascii="微软雅黑" w:hAnsi="微软雅黑" w:eastAsia="微软雅黑"/>
          <w:b/>
          <w:sz w:val="24"/>
        </w:rPr>
        <w:t xml:space="preserve">电 </w:t>
      </w:r>
      <w:r>
        <w:rPr>
          <w:rFonts w:ascii="微软雅黑" w:hAnsi="微软雅黑" w:eastAsia="微软雅黑"/>
          <w:b/>
          <w:sz w:val="24"/>
        </w:rPr>
        <w:t xml:space="preserve">   </w:t>
      </w:r>
      <w:r>
        <w:rPr>
          <w:rFonts w:hint="eastAsia" w:ascii="微软雅黑" w:hAnsi="微软雅黑" w:eastAsia="微软雅黑"/>
          <w:b/>
          <w:sz w:val="24"/>
        </w:rPr>
        <w:t>话：</w:t>
      </w:r>
      <w:r>
        <w:rPr>
          <w:rFonts w:hint="eastAsia" w:ascii="微软雅黑" w:hAnsi="微软雅黑" w:eastAsia="微软雅黑" w:cs="Times New Roman"/>
          <w:szCs w:val="22"/>
        </w:rPr>
        <w:t>13359238170</w:t>
      </w:r>
    </w:p>
    <w:p>
      <w:pPr>
        <w:adjustRightInd w:val="0"/>
        <w:snapToGrid w:val="0"/>
        <w:spacing w:line="240" w:lineRule="auto"/>
        <w:ind w:firstLine="0" w:firstLineChars="0"/>
        <w:rPr>
          <w:rFonts w:hint="default" w:ascii="微软雅黑" w:hAnsi="微软雅黑" w:eastAsia="微软雅黑" w:cs="Times New Roman"/>
          <w:szCs w:val="22"/>
          <w:lang w:val="en-US" w:eastAsia="zh-CN"/>
        </w:rPr>
      </w:pPr>
      <w:r>
        <w:rPr>
          <w:rFonts w:hint="eastAsia" w:ascii="微软雅黑" w:hAnsi="微软雅黑" w:eastAsia="微软雅黑"/>
          <w:b/>
          <w:sz w:val="24"/>
        </w:rPr>
        <w:t xml:space="preserve">邮 </w:t>
      </w:r>
      <w:r>
        <w:rPr>
          <w:rFonts w:ascii="微软雅黑" w:hAnsi="微软雅黑" w:eastAsia="微软雅黑"/>
          <w:b/>
          <w:sz w:val="24"/>
        </w:rPr>
        <w:t xml:space="preserve">   </w:t>
      </w:r>
      <w:r>
        <w:rPr>
          <w:rFonts w:hint="eastAsia" w:ascii="微软雅黑" w:hAnsi="微软雅黑" w:eastAsia="微软雅黑"/>
          <w:b/>
          <w:sz w:val="24"/>
        </w:rPr>
        <w:t>箱：</w:t>
      </w:r>
      <w:r>
        <w:rPr>
          <w:rFonts w:hint="eastAsia" w:ascii="微软雅黑" w:hAnsi="微软雅黑" w:eastAsia="微软雅黑" w:cs="Times New Roman"/>
          <w:szCs w:val="22"/>
        </w:rPr>
        <w:t>verao@126.com</w:t>
      </w:r>
    </w:p>
    <w:p>
      <w:pPr>
        <w:adjustRightInd w:val="0"/>
        <w:snapToGrid w:val="0"/>
        <w:spacing w:line="240" w:lineRule="auto"/>
        <w:ind w:left="0" w:leftChars="0" w:firstLine="0" w:firstLineChars="0"/>
        <w:rPr>
          <w:rFonts w:ascii="微软雅黑" w:hAnsi="微软雅黑" w:eastAsia="微软雅黑"/>
          <w:szCs w:val="21"/>
        </w:rPr>
      </w:pPr>
      <w:r>
        <w:rPr>
          <w:rFonts w:hint="eastAsia" w:ascii="微软雅黑" w:hAnsi="微软雅黑" w:eastAsia="微软雅黑"/>
          <w:b/>
          <w:sz w:val="24"/>
        </w:rPr>
        <w:t>执业证号：</w:t>
      </w:r>
      <w:r>
        <w:rPr>
          <w:rFonts w:hint="eastAsia" w:ascii="微软雅黑" w:hAnsi="微软雅黑" w:eastAsia="微软雅黑" w:cs="Times New Roman"/>
          <w:szCs w:val="22"/>
        </w:rPr>
        <w:t>16101200811613899</w:t>
      </w:r>
    </w:p>
    <w:p>
      <w:pPr>
        <w:pBdr>
          <w:top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人物简介</w:t>
      </w:r>
    </w:p>
    <w:p>
      <w:pPr>
        <w:pBdr>
          <w:top w:val="single" w:color="BFBFBF" w:sz="2" w:space="1"/>
          <w:bottom w:val="single" w:color="BFBFBF" w:sz="2" w:space="1"/>
        </w:pBdr>
        <w:adjustRightInd w:val="0"/>
        <w:snapToGrid w:val="0"/>
        <w:spacing w:line="276" w:lineRule="auto"/>
        <w:ind w:firstLine="420" w:firstLineChars="200"/>
        <w:rPr>
          <w:rFonts w:hint="eastAsia" w:ascii="微软雅黑" w:hAnsi="微软雅黑" w:eastAsia="微软雅黑"/>
          <w:szCs w:val="21"/>
          <w:lang w:val="en-US" w:eastAsia="zh-CN"/>
        </w:rPr>
      </w:pPr>
      <w:r>
        <w:rPr>
          <w:rFonts w:hint="eastAsia" w:ascii="微软雅黑" w:hAnsi="微软雅黑" w:eastAsia="微软雅黑"/>
          <w:szCs w:val="21"/>
          <w:lang w:val="en-US" w:eastAsia="zh-CN"/>
        </w:rPr>
        <w:t>杨文莉，</w:t>
      </w:r>
      <w:r>
        <w:rPr>
          <w:rFonts w:hint="eastAsia" w:ascii="微软雅黑" w:hAnsi="微软雅黑" w:eastAsia="微软雅黑"/>
          <w:szCs w:val="21"/>
        </w:rPr>
        <w:t>汉族</w:t>
      </w:r>
      <w:r>
        <w:rPr>
          <w:rFonts w:hint="eastAsia" w:ascii="微软雅黑" w:hAnsi="微软雅黑" w:eastAsia="微软雅黑"/>
          <w:szCs w:val="21"/>
          <w:lang w:eastAsia="zh-CN"/>
        </w:rPr>
        <w:t>，</w:t>
      </w:r>
      <w:r>
        <w:rPr>
          <w:rFonts w:hint="eastAsia" w:ascii="微软雅黑" w:hAnsi="微软雅黑" w:eastAsia="微软雅黑"/>
          <w:szCs w:val="21"/>
          <w:lang w:val="en-US" w:eastAsia="zh-CN"/>
        </w:rPr>
        <w:t>陕西博硕律师事务所合伙人、专职律师。</w:t>
      </w:r>
      <w:r>
        <w:rPr>
          <w:rFonts w:hint="eastAsia" w:ascii="微软雅黑" w:hAnsi="微软雅黑" w:eastAsia="微软雅黑"/>
          <w:szCs w:val="21"/>
        </w:rPr>
        <w:t>专注于公司并购重组、破产与清算，公司治理及法律风险防范；公司诉讼业务。兼具专职律师与企业高管双重专业特长与实践经验。</w:t>
      </w:r>
    </w:p>
    <w:p>
      <w:pP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基本信息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教育背景</w:t>
      </w:r>
    </w:p>
    <w:p>
      <w:pPr>
        <w:pBdr>
          <w:top w:val="single" w:color="BFBFBF" w:sz="2" w:space="1"/>
          <w:bottom w:val="single" w:color="BFBFBF" w:sz="2" w:space="1"/>
        </w:pBdr>
        <w:adjustRightInd w:val="0"/>
        <w:snapToGrid w:val="0"/>
        <w:spacing w:line="276" w:lineRule="auto"/>
        <w:ind w:firstLine="420" w:firstLineChars="200"/>
        <w:rPr>
          <w:rFonts w:hint="eastAsia" w:ascii="微软雅黑" w:hAnsi="微软雅黑" w:eastAsia="微软雅黑"/>
          <w:szCs w:val="21"/>
        </w:rPr>
      </w:pPr>
      <w:r>
        <w:rPr>
          <w:rFonts w:hint="eastAsia" w:ascii="微软雅黑" w:hAnsi="微软雅黑" w:eastAsia="微软雅黑"/>
          <w:szCs w:val="21"/>
        </w:rPr>
        <w:t>西北政法大学</w:t>
      </w:r>
    </w:p>
    <w:p>
      <w:pPr>
        <w:pBdr>
          <w:top w:val="single" w:color="BFBFBF" w:sz="2" w:space="1"/>
          <w:bottom w:val="single" w:color="BFBFBF" w:sz="2" w:space="1"/>
        </w:pBdr>
        <w:adjustRightInd w:val="0"/>
        <w:snapToGrid w:val="0"/>
        <w:spacing w:line="276" w:lineRule="auto"/>
        <w:ind w:firstLine="420" w:firstLineChars="200"/>
        <w:rPr>
          <w:rFonts w:hint="eastAsia" w:ascii="微软雅黑" w:hAnsi="微软雅黑" w:eastAsia="微软雅黑"/>
          <w:szCs w:val="21"/>
        </w:rPr>
      </w:pPr>
      <w:r>
        <w:rPr>
          <w:rFonts w:hint="eastAsia" w:ascii="微软雅黑" w:hAnsi="微软雅黑" w:eastAsia="微软雅黑"/>
          <w:szCs w:val="21"/>
        </w:rPr>
        <w:t>私募基金从业资格证书</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工作经历</w:t>
      </w:r>
    </w:p>
    <w:p>
      <w:pPr>
        <w:pBdr>
          <w:top w:val="single" w:color="BFBFBF" w:sz="2" w:space="1"/>
          <w:bottom w:val="single" w:color="BFBFBF" w:sz="2" w:space="1"/>
        </w:pBdr>
        <w:adjustRightInd w:val="0"/>
        <w:snapToGrid w:val="0"/>
        <w:spacing w:line="276" w:lineRule="auto"/>
        <w:ind w:firstLine="420" w:firstLineChars="200"/>
        <w:rPr>
          <w:rFonts w:ascii="微软雅黑" w:hAnsi="微软雅黑" w:eastAsia="微软雅黑"/>
          <w:szCs w:val="21"/>
        </w:rPr>
      </w:pPr>
      <w:r>
        <w:rPr>
          <w:rFonts w:ascii="微软雅黑" w:hAnsi="微软雅黑" w:eastAsia="微软雅黑"/>
          <w:szCs w:val="21"/>
        </w:rPr>
        <w:t>2000</w:t>
      </w:r>
      <w:r>
        <w:rPr>
          <w:rFonts w:hint="eastAsia" w:ascii="微软雅黑" w:hAnsi="微软雅黑" w:eastAsia="微软雅黑"/>
          <w:szCs w:val="21"/>
        </w:rPr>
        <w:t>-</w:t>
      </w:r>
      <w:r>
        <w:rPr>
          <w:rFonts w:ascii="微软雅黑" w:hAnsi="微软雅黑" w:eastAsia="微软雅黑"/>
          <w:szCs w:val="21"/>
        </w:rPr>
        <w:t>200</w:t>
      </w:r>
      <w:r>
        <w:rPr>
          <w:rFonts w:hint="eastAsia" w:ascii="微软雅黑" w:hAnsi="微软雅黑" w:eastAsia="微软雅黑"/>
          <w:szCs w:val="21"/>
        </w:rPr>
        <w:t>3</w:t>
      </w:r>
      <w:r>
        <w:rPr>
          <w:rFonts w:ascii="微软雅黑" w:hAnsi="微软雅黑" w:eastAsia="微软雅黑"/>
          <w:szCs w:val="21"/>
        </w:rPr>
        <w:t>大唐电信</w:t>
      </w:r>
      <w:r>
        <w:rPr>
          <w:rFonts w:hint="eastAsia" w:ascii="微软雅黑" w:hAnsi="微软雅黑" w:eastAsia="微软雅黑"/>
          <w:szCs w:val="21"/>
        </w:rPr>
        <w:t>第四研究所，法务</w:t>
      </w:r>
      <w:r>
        <w:rPr>
          <w:rFonts w:ascii="微软雅黑" w:hAnsi="微软雅黑" w:eastAsia="微软雅黑"/>
          <w:szCs w:val="21"/>
        </w:rPr>
        <w:t>；</w:t>
      </w:r>
    </w:p>
    <w:p>
      <w:pPr>
        <w:pBdr>
          <w:top w:val="single" w:color="BFBFBF" w:sz="2" w:space="1"/>
          <w:bottom w:val="single" w:color="BFBFBF" w:sz="2" w:space="1"/>
        </w:pBdr>
        <w:adjustRightInd w:val="0"/>
        <w:snapToGrid w:val="0"/>
        <w:spacing w:line="276" w:lineRule="auto"/>
        <w:ind w:firstLine="420" w:firstLineChars="200"/>
        <w:rPr>
          <w:rFonts w:ascii="微软雅黑" w:hAnsi="微软雅黑" w:eastAsia="微软雅黑"/>
          <w:szCs w:val="21"/>
        </w:rPr>
      </w:pPr>
      <w:r>
        <w:rPr>
          <w:rFonts w:ascii="微软雅黑" w:hAnsi="微软雅黑" w:eastAsia="微软雅黑"/>
          <w:szCs w:val="21"/>
        </w:rPr>
        <w:t>2004</w:t>
      </w:r>
      <w:r>
        <w:rPr>
          <w:rFonts w:hint="eastAsia" w:ascii="微软雅黑" w:hAnsi="微软雅黑" w:eastAsia="微软雅黑"/>
          <w:szCs w:val="21"/>
        </w:rPr>
        <w:t>-</w:t>
      </w:r>
      <w:r>
        <w:rPr>
          <w:rFonts w:ascii="微软雅黑" w:hAnsi="微软雅黑" w:eastAsia="微软雅黑"/>
          <w:szCs w:val="21"/>
        </w:rPr>
        <w:t>20</w:t>
      </w:r>
      <w:r>
        <w:rPr>
          <w:rFonts w:hint="eastAsia" w:ascii="微软雅黑" w:hAnsi="微软雅黑" w:eastAsia="微软雅黑"/>
          <w:szCs w:val="21"/>
        </w:rPr>
        <w:t>10</w:t>
      </w:r>
      <w:r>
        <w:rPr>
          <w:rFonts w:ascii="微软雅黑" w:hAnsi="微软雅黑" w:eastAsia="微软雅黑"/>
          <w:szCs w:val="21"/>
        </w:rPr>
        <w:t>陕西博硕律师事务所</w:t>
      </w:r>
      <w:r>
        <w:rPr>
          <w:rFonts w:hint="eastAsia" w:ascii="微软雅黑" w:hAnsi="微软雅黑" w:eastAsia="微软雅黑"/>
          <w:szCs w:val="21"/>
        </w:rPr>
        <w:t>，</w:t>
      </w:r>
      <w:r>
        <w:rPr>
          <w:rFonts w:ascii="微软雅黑" w:hAnsi="微软雅黑" w:eastAsia="微软雅黑"/>
          <w:szCs w:val="21"/>
        </w:rPr>
        <w:t>执业律师；</w:t>
      </w:r>
    </w:p>
    <w:p>
      <w:pPr>
        <w:pBdr>
          <w:top w:val="single" w:color="BFBFBF" w:sz="2" w:space="1"/>
          <w:bottom w:val="single" w:color="BFBFBF" w:sz="2" w:space="1"/>
        </w:pBdr>
        <w:adjustRightInd w:val="0"/>
        <w:snapToGrid w:val="0"/>
        <w:spacing w:line="276" w:lineRule="auto"/>
        <w:ind w:firstLine="420" w:firstLineChars="200"/>
        <w:rPr>
          <w:rFonts w:hint="eastAsia" w:ascii="微软雅黑" w:hAnsi="微软雅黑" w:eastAsia="微软雅黑"/>
          <w:szCs w:val="21"/>
          <w:lang w:eastAsia="zh-CN"/>
        </w:rPr>
      </w:pPr>
      <w:r>
        <w:rPr>
          <w:rFonts w:ascii="微软雅黑" w:hAnsi="微软雅黑" w:eastAsia="微软雅黑"/>
          <w:szCs w:val="21"/>
        </w:rPr>
        <w:t>20</w:t>
      </w:r>
      <w:r>
        <w:rPr>
          <w:rFonts w:hint="eastAsia" w:ascii="微软雅黑" w:hAnsi="微软雅黑" w:eastAsia="微软雅黑"/>
          <w:szCs w:val="21"/>
        </w:rPr>
        <w:t>11-</w:t>
      </w:r>
      <w:r>
        <w:rPr>
          <w:rFonts w:ascii="微软雅黑" w:hAnsi="微软雅黑" w:eastAsia="微软雅黑"/>
          <w:szCs w:val="21"/>
        </w:rPr>
        <w:t>201</w:t>
      </w:r>
      <w:r>
        <w:rPr>
          <w:rFonts w:hint="eastAsia" w:ascii="微软雅黑" w:hAnsi="微软雅黑" w:eastAsia="微软雅黑"/>
          <w:szCs w:val="21"/>
        </w:rPr>
        <w:t>3</w:t>
      </w:r>
      <w:r>
        <w:rPr>
          <w:rFonts w:ascii="微软雅黑" w:hAnsi="微软雅黑" w:eastAsia="微软雅黑"/>
          <w:szCs w:val="21"/>
        </w:rPr>
        <w:t>陕西百事通企业投资（集团）有限公司</w:t>
      </w:r>
      <w:r>
        <w:rPr>
          <w:rFonts w:hint="eastAsia" w:ascii="微软雅黑" w:hAnsi="微软雅黑" w:eastAsia="微软雅黑"/>
          <w:szCs w:val="21"/>
        </w:rPr>
        <w:t>，风控总监</w:t>
      </w:r>
      <w:r>
        <w:rPr>
          <w:rFonts w:hint="eastAsia" w:ascii="微软雅黑" w:hAnsi="微软雅黑" w:eastAsia="微软雅黑"/>
          <w:szCs w:val="21"/>
          <w:lang w:eastAsia="zh-CN"/>
        </w:rPr>
        <w:t>；</w:t>
      </w:r>
    </w:p>
    <w:p>
      <w:pPr>
        <w:pBdr>
          <w:top w:val="single" w:color="BFBFBF" w:sz="2" w:space="1"/>
          <w:bottom w:val="single" w:color="BFBFBF" w:sz="2" w:space="1"/>
        </w:pBdr>
        <w:adjustRightInd w:val="0"/>
        <w:snapToGrid w:val="0"/>
        <w:spacing w:line="276" w:lineRule="auto"/>
        <w:ind w:firstLine="420" w:firstLineChars="200"/>
        <w:rPr>
          <w:rFonts w:ascii="微软雅黑" w:hAnsi="微软雅黑" w:eastAsia="微软雅黑"/>
          <w:szCs w:val="21"/>
        </w:rPr>
      </w:pPr>
      <w:r>
        <w:rPr>
          <w:rFonts w:ascii="微软雅黑" w:hAnsi="微软雅黑" w:eastAsia="微软雅黑"/>
          <w:szCs w:val="21"/>
        </w:rPr>
        <w:t>201</w:t>
      </w:r>
      <w:r>
        <w:rPr>
          <w:rFonts w:hint="eastAsia" w:ascii="微软雅黑" w:hAnsi="微软雅黑" w:eastAsia="微软雅黑"/>
          <w:szCs w:val="21"/>
        </w:rPr>
        <w:t>3年</w:t>
      </w:r>
      <w:r>
        <w:rPr>
          <w:rFonts w:ascii="微软雅黑" w:hAnsi="微软雅黑" w:eastAsia="微软雅黑"/>
          <w:szCs w:val="21"/>
        </w:rPr>
        <w:t>至今，陕西博硕律师事务所执业律师</w:t>
      </w:r>
      <w:r>
        <w:rPr>
          <w:rFonts w:hint="eastAsia" w:ascii="微软雅黑" w:hAnsi="微软雅黑" w:eastAsia="微软雅黑"/>
          <w:szCs w:val="21"/>
        </w:rPr>
        <w:t>。</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社会职务</w:t>
      </w:r>
    </w:p>
    <w:p>
      <w:pPr>
        <w:pStyle w:val="34"/>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陕西省律师协会破产专业委员会委员</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代表业绩</w:t>
      </w: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部分服务客户</w:t>
      </w:r>
    </w:p>
    <w:p>
      <w:pPr>
        <w:numPr>
          <w:ilvl w:val="0"/>
          <w:numId w:val="2"/>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西安飞机工业（集团）有限责任公司</w:t>
      </w:r>
    </w:p>
    <w:p>
      <w:pPr>
        <w:numPr>
          <w:ilvl w:val="0"/>
          <w:numId w:val="2"/>
        </w:numPr>
        <w:adjustRightInd w:val="0"/>
        <w:snapToGrid w:val="0"/>
        <w:spacing w:line="276" w:lineRule="auto"/>
        <w:ind w:left="0" w:firstLineChars="0"/>
        <w:rPr>
          <w:rFonts w:hint="eastAsia" w:ascii="微软雅黑" w:hAnsi="微软雅黑" w:eastAsia="微软雅黑" w:cs="Times New Roman"/>
          <w:szCs w:val="21"/>
          <w:lang w:val="en-US" w:eastAsia="zh-CN"/>
        </w:rPr>
      </w:pPr>
      <w:r>
        <w:rPr>
          <w:rFonts w:hint="eastAsia" w:ascii="微软雅黑" w:hAnsi="微软雅黑" w:eastAsia="微软雅黑" w:cs="Times New Roman"/>
          <w:szCs w:val="21"/>
          <w:lang w:val="en-US" w:eastAsia="zh-CN"/>
        </w:rPr>
        <w:t>中国航空工业集团公司西安飞机设计研究所</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陕西宏远航空锻造有限责任公司</w:t>
      </w:r>
    </w:p>
    <w:p>
      <w:pP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4D4D4D"/>
          <w:szCs w:val="21"/>
        </w:rPr>
        <w:t>主要非诉项目</w:t>
      </w:r>
      <w:r>
        <w:rPr>
          <w:rFonts w:hint="eastAsia" w:ascii="微软雅黑" w:hAnsi="微软雅黑" w:eastAsia="微软雅黑"/>
          <w:b/>
          <w:color w:val="4D4D4D"/>
          <w:szCs w:val="21"/>
          <w:lang w:eastAsia="zh-CN"/>
        </w:rPr>
        <w:t>：</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陕西能源集团煤电板块资产重组及股改专项法律服务</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西安飞机工业（集团）有限责任公司下属3</w:t>
      </w:r>
      <w:r>
        <w:rPr>
          <w:rFonts w:ascii="微软雅黑" w:hAnsi="微软雅黑" w:eastAsia="微软雅黑"/>
          <w:szCs w:val="21"/>
        </w:rPr>
        <w:t>6</w:t>
      </w:r>
      <w:r>
        <w:rPr>
          <w:rFonts w:hint="eastAsia" w:ascii="微软雅黑" w:hAnsi="微软雅黑" w:eastAsia="微软雅黑"/>
          <w:szCs w:val="21"/>
        </w:rPr>
        <w:t>家厂办大集体处置专项法律服务</w:t>
      </w:r>
    </w:p>
    <w:p>
      <w:pPr>
        <w:numPr>
          <w:ilvl w:val="0"/>
          <w:numId w:val="2"/>
        </w:numPr>
        <w:adjustRightInd w:val="0"/>
        <w:snapToGrid w:val="0"/>
        <w:spacing w:line="276" w:lineRule="auto"/>
        <w:ind w:left="0" w:firstLineChars="0"/>
        <w:rPr>
          <w:rFonts w:ascii="微软雅黑" w:hAnsi="微软雅黑" w:eastAsia="微软雅黑"/>
          <w:szCs w:val="21"/>
        </w:rPr>
      </w:pPr>
      <w:bookmarkStart w:id="0" w:name="_Hlk100907542"/>
      <w:r>
        <w:rPr>
          <w:rFonts w:hint="eastAsia" w:ascii="微软雅黑" w:hAnsi="微软雅黑" w:eastAsia="微软雅黑"/>
          <w:szCs w:val="21"/>
        </w:rPr>
        <w:t>西安飞机工业（集团）有限责任公司</w:t>
      </w:r>
      <w:bookmarkEnd w:id="0"/>
      <w:r>
        <w:rPr>
          <w:rFonts w:hint="eastAsia" w:ascii="微软雅黑" w:hAnsi="微软雅黑" w:eastAsia="微软雅黑"/>
          <w:szCs w:val="21"/>
        </w:rPr>
        <w:t>以无偿划转方式移交西安一四一医院</w:t>
      </w:r>
      <w:bookmarkStart w:id="1" w:name="_Hlk100907857"/>
      <w:r>
        <w:rPr>
          <w:rFonts w:hint="eastAsia" w:ascii="微软雅黑" w:hAnsi="微软雅黑" w:eastAsia="微软雅黑"/>
          <w:szCs w:val="21"/>
        </w:rPr>
        <w:t>专项法律服务</w:t>
      </w:r>
      <w:bookmarkEnd w:id="1"/>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西安航空发动机集团机电石化设备有限公司破产清算案</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中国航空工业集团公司西安飞机设计研究所下属通航国际公司股权转让专项法律服务</w:t>
      </w:r>
    </w:p>
    <w:p>
      <w:pPr>
        <w:numPr>
          <w:ilvl w:val="0"/>
          <w:numId w:val="2"/>
        </w:numPr>
        <w:adjustRightInd w:val="0"/>
        <w:snapToGrid w:val="0"/>
        <w:spacing w:line="276" w:lineRule="auto"/>
        <w:ind w:left="420" w:leftChars="0" w:hanging="420" w:hangingChars="200"/>
        <w:jc w:val="left"/>
        <w:rPr>
          <w:rFonts w:ascii="微软雅黑" w:hAnsi="微软雅黑" w:eastAsia="微软雅黑"/>
          <w:szCs w:val="21"/>
        </w:rPr>
      </w:pPr>
      <w:r>
        <w:rPr>
          <w:rFonts w:hint="eastAsia" w:ascii="微软雅黑" w:hAnsi="微软雅黑" w:eastAsia="微软雅黑"/>
          <w:szCs w:val="21"/>
        </w:rPr>
        <w:t>西安飞豹科技有限公司吸收合并西安飞豹空港设备有限责任公司、西安飞豹机电有限公</w:t>
      </w:r>
      <w:r>
        <w:rPr>
          <w:rFonts w:hint="eastAsia" w:ascii="微软雅黑" w:hAnsi="微软雅黑" w:eastAsia="微软雅黑"/>
          <w:szCs w:val="21"/>
          <w:lang w:val="en-US" w:eastAsia="zh-CN"/>
        </w:rPr>
        <w:t xml:space="preserve">         </w:t>
      </w:r>
      <w:r>
        <w:rPr>
          <w:rFonts w:hint="eastAsia" w:ascii="微软雅黑" w:hAnsi="微软雅黑" w:eastAsia="微软雅黑"/>
          <w:szCs w:val="21"/>
        </w:rPr>
        <w:t>司</w:t>
      </w:r>
      <w:bookmarkStart w:id="2" w:name="_Hlk100907876"/>
      <w:r>
        <w:rPr>
          <w:rFonts w:hint="eastAsia" w:ascii="微软雅黑" w:hAnsi="微软雅黑" w:eastAsia="微软雅黑"/>
          <w:szCs w:val="21"/>
        </w:rPr>
        <w:t>专项法律服务</w:t>
      </w:r>
      <w:bookmarkEnd w:id="2"/>
    </w:p>
    <w:p>
      <w:pPr>
        <w:numPr>
          <w:ilvl w:val="0"/>
          <w:numId w:val="2"/>
        </w:numPr>
        <w:adjustRightInd w:val="0"/>
        <w:snapToGrid w:val="0"/>
        <w:spacing w:line="276" w:lineRule="auto"/>
        <w:ind w:left="420" w:leftChars="0" w:hanging="420" w:hangingChars="200"/>
        <w:rPr>
          <w:rFonts w:ascii="微软雅黑" w:hAnsi="微软雅黑" w:eastAsia="微软雅黑"/>
          <w:szCs w:val="21"/>
        </w:rPr>
      </w:pPr>
      <w:r>
        <w:rPr>
          <w:rFonts w:hint="eastAsia" w:ascii="微软雅黑" w:hAnsi="微软雅黑" w:eastAsia="微软雅黑"/>
          <w:szCs w:val="21"/>
        </w:rPr>
        <w:t>西安飞机资产管理有限公司吸收合并西安飞机工业（集团）建设工程有限公司专项法律服务</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青岛弘华私募基金管理有限公司投资项目尽职调查等专项法律服务</w:t>
      </w:r>
    </w:p>
    <w:p>
      <w:pPr>
        <w:numPr>
          <w:ilvl w:val="0"/>
          <w:numId w:val="2"/>
        </w:numPr>
        <w:adjustRightInd w:val="0"/>
        <w:snapToGrid w:val="0"/>
        <w:spacing w:line="276" w:lineRule="auto"/>
        <w:ind w:left="420" w:leftChars="0" w:hanging="420" w:hangingChars="200"/>
        <w:rPr>
          <w:rFonts w:ascii="微软雅黑" w:hAnsi="微软雅黑" w:eastAsia="微软雅黑"/>
          <w:szCs w:val="21"/>
        </w:rPr>
      </w:pPr>
      <w:r>
        <w:rPr>
          <w:rFonts w:hint="eastAsia" w:ascii="微软雅黑" w:hAnsi="微软雅黑" w:eastAsia="微软雅黑"/>
          <w:szCs w:val="21"/>
        </w:rPr>
        <w:t>西安飞豹科技有限公司转让其持有的陕西天地飞豹科技有限公司、西安航空电子科技有限公司国有股权项目专项法律服务</w:t>
      </w:r>
    </w:p>
    <w:p>
      <w:pP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4D4D4D"/>
          <w:szCs w:val="21"/>
        </w:rPr>
        <w:t>典型诉讼案例</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中航西安飞机工业集团股份有限公司与广东亚仿科技股份有限公司技术合同纠纷</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西安金合科技发展有限公司与北京多维视通技术有限公司技术合同纠纷</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西安宇坤实业有限公司与西安翔凌铝业有限公司技术开发合同纠纷</w:t>
      </w:r>
    </w:p>
    <w:p>
      <w:pPr>
        <w:numPr>
          <w:ilvl w:val="0"/>
          <w:numId w:val="2"/>
        </w:numPr>
        <w:adjustRightInd w:val="0"/>
        <w:snapToGrid w:val="0"/>
        <w:spacing w:line="276" w:lineRule="auto"/>
        <w:ind w:left="420" w:leftChars="0" w:hanging="420" w:hangingChars="200"/>
        <w:rPr>
          <w:rFonts w:hint="eastAsia" w:ascii="微软雅黑" w:hAnsi="微软雅黑" w:eastAsia="微软雅黑" w:cs="Times New Roman"/>
          <w:szCs w:val="21"/>
        </w:rPr>
      </w:pPr>
      <w:r>
        <w:rPr>
          <w:rFonts w:hint="eastAsia" w:ascii="微软雅黑" w:hAnsi="微软雅黑" w:eastAsia="微软雅黑" w:cs="Times New Roman"/>
          <w:szCs w:val="21"/>
        </w:rPr>
        <w:t>中航天水飞机工业有限责任公司与上海能创投资集团有限公司、天水聚力生物电子有限公司股权转让合同纠纷</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陕西建工第六建设集团有限公司与西安怡合装饰有限公司建设工程施工合同纠纷</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陕西航盛置业有限公司与陕西华兴建筑劳务公司建设工程施工合同纠纷</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北京世信商贸有限公司与西飞进出口有限公司委托合同纠纷</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宜兴市艺蝶针织有限公司与西安晶力电子科技有限公司承揽合同纠纷</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 xml:space="preserve">陕西建工第六建设集团有限公司与陕西宏雅置业有限责任公司、吕梁恒信房地产开发有 </w:t>
      </w:r>
      <w:r>
        <w:rPr>
          <w:rFonts w:ascii="微软雅黑" w:hAnsi="微软雅黑" w:eastAsia="微软雅黑"/>
          <w:szCs w:val="21"/>
        </w:rPr>
        <w:t xml:space="preserve">    </w:t>
      </w:r>
      <w:r>
        <w:rPr>
          <w:rFonts w:hint="eastAsia" w:ascii="微软雅黑" w:hAnsi="微软雅黑" w:eastAsia="微软雅黑"/>
          <w:szCs w:val="21"/>
        </w:rPr>
        <w:t xml:space="preserve"> </w:t>
      </w:r>
      <w:r>
        <w:rPr>
          <w:rFonts w:ascii="微软雅黑" w:hAnsi="微软雅黑" w:eastAsia="微软雅黑"/>
          <w:szCs w:val="21"/>
        </w:rPr>
        <w:t xml:space="preserve">  </w:t>
      </w:r>
    </w:p>
    <w:p>
      <w:pPr>
        <w:tabs>
          <w:tab w:val="left" w:pos="420"/>
        </w:tabs>
        <w:adjustRightInd w:val="0"/>
        <w:snapToGrid w:val="0"/>
        <w:spacing w:line="276" w:lineRule="auto"/>
        <w:ind w:left="420" w:leftChars="200" w:firstLine="0" w:firstLineChars="0"/>
        <w:rPr>
          <w:rFonts w:ascii="微软雅黑" w:hAnsi="微软雅黑" w:eastAsia="微软雅黑"/>
          <w:szCs w:val="21"/>
        </w:rPr>
      </w:pPr>
      <w:r>
        <w:rPr>
          <w:rFonts w:hint="eastAsia" w:ascii="微软雅黑" w:hAnsi="微软雅黑" w:eastAsia="微软雅黑"/>
          <w:szCs w:val="21"/>
        </w:rPr>
        <w:t>限公司、陕西绵州鼎记酒店管理有限公司、陈玉华、宋勇、陕西金科星辰房地产开发有限公司借款合同纠纷案</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西安汇聚新能源科技有限公司与北京奇峰聚能科技有限公司、蒋涛借款、保证合同纠纷</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陕西建工第六建设集团有限公司与贾小利、李西武借款合同纠纷</w:t>
      </w:r>
    </w:p>
    <w:p>
      <w:pPr>
        <w:adjustRightInd w:val="0"/>
        <w:snapToGrid w:val="0"/>
        <w:spacing w:line="276" w:lineRule="auto"/>
        <w:ind w:firstLine="0" w:firstLineChars="0"/>
        <w:rPr>
          <w:rFonts w:ascii="微软雅黑" w:hAnsi="微软雅黑" w:eastAsia="微软雅黑"/>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0"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sz w:val="10"/>
        <w:szCs w:val="10"/>
      </w:rPr>
    </w:pPr>
    <w:r>
      <w:rPr>
        <w:rFonts w:ascii="黑体" w:hAnsi="黑体" w:eastAsia="黑体"/>
        <w:sz w:val="2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5400040" cy="0"/>
              <wp:effectExtent l="0" t="0" r="0" b="0"/>
              <wp:wrapNone/>
              <wp:docPr id="4" name="自选图形 7"/>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5.25pt;margin-top:-0.5pt;height:0pt;width:425.2pt;z-index:251659264;mso-width-relative:page;mso-height-relative:page;" filled="f" stroked="t" coordsize="21600,21600" o:gfxdata="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WFP+NYAAAAJAQAADwAAAAAAAAABACAAAAAiAAAAZHJzL2Rvd25yZXYueG1sUEsBAhQA&#10;FAAAAAgAh07iQFZjS8r0AQAA4wMAAA4AAAAAAAAAAQAgAAAAJQEAAGRycy9lMm9Eb2MueG1sUEsF&#10;BgAAAAAGAAYAWQEAAIs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4611370</wp:posOffset>
              </wp:positionH>
              <wp:positionV relativeFrom="paragraph">
                <wp:posOffset>1905</wp:posOffset>
              </wp:positionV>
              <wp:extent cx="764540" cy="749935"/>
              <wp:effectExtent l="0" t="0" r="0" b="0"/>
              <wp:wrapNone/>
              <wp:docPr id="5" name="文本框 9"/>
              <wp:cNvGraphicFramePr/>
              <a:graphic xmlns:a="http://schemas.openxmlformats.org/drawingml/2006/main">
                <a:graphicData uri="http://schemas.microsoft.com/office/word/2010/wordprocessingShape">
                  <wps:wsp>
                    <wps:cNvSpPr txBox="1"/>
                    <wps:spPr>
                      <a:xfrm>
                        <a:off x="0" y="0"/>
                        <a:ext cx="764540" cy="749935"/>
                      </a:xfrm>
                      <a:prstGeom prst="rect">
                        <a:avLst/>
                      </a:prstGeom>
                      <a:noFill/>
                      <a:ln>
                        <a:noFill/>
                      </a:ln>
                    </wps:spPr>
                    <wps:txbx>
                      <w:txbxContent>
                        <w:p>
                          <w:pPr>
                            <w:ind w:firstLine="0" w:firstLineChars="0"/>
                          </w:pPr>
                          <w:r>
                            <w:rPr>
                              <w:rFonts w:ascii="宋体" w:hAnsi="宋体"/>
                            </w:rPr>
                            <w:drawing>
                              <wp:inline distT="0" distB="0" distL="114300" distR="114300">
                                <wp:extent cx="581025" cy="581025"/>
                                <wp:effectExtent l="0" t="0" r="9525" b="9525"/>
                                <wp:docPr id="7" name="图片 2"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文本框 9" o:spid="_x0000_s1026" o:spt="202" type="#_x0000_t202" style="position:absolute;left:0pt;margin-left:363.1pt;margin-top:0.15pt;height:59.05pt;width:60.2pt;mso-wrap-style:none;z-index:251659264;mso-width-relative:page;mso-height-relative:page;" filled="f" stroked="f" coordsize="21600,21600" o:gfxdata="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YgLfUAAAACAEAAA8AAAAAAAAAAQAgAAAAIgAAAGRycy9kb3ducmV2LnhtbFBL&#10;AQIUABQAAAAIAIdO4kBCTOGLwQEAAHMDAAAOAAAAAAAAAAEAIAAAACMBAABkcnMvZTJvRG9jLnht&#10;bFBLBQYAAAAABgAGAFkBAABWBQAAAAA=&#10;">
              <v:fill on="f" focussize="0,0"/>
              <v:stroke on="f"/>
              <v:imagedata o:title=""/>
              <o:lock v:ext="edit" aspectratio="f"/>
              <v:textbox style="mso-fit-shape-to-text:t;">
                <w:txbxContent>
                  <w:p>
                    <w:pPr>
                      <w:ind w:firstLine="0" w:firstLineChars="0"/>
                    </w:pPr>
                    <w:r>
                      <w:rPr>
                        <w:rFonts w:ascii="宋体" w:hAnsi="宋体"/>
                      </w:rPr>
                      <w:drawing>
                        <wp:inline distT="0" distB="0" distL="114300" distR="114300">
                          <wp:extent cx="581025" cy="581025"/>
                          <wp:effectExtent l="0" t="0" r="9525" b="9525"/>
                          <wp:docPr id="7" name="图片 2"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v:textbox>
            </v:shape>
          </w:pict>
        </mc:Fallback>
      </mc:AlternateContent>
    </w:r>
  </w:p>
  <w:p>
    <w:pPr>
      <w:tabs>
        <w:tab w:val="left" w:pos="3780"/>
      </w:tabs>
      <w:spacing w:after="48" w:afterLines="20" w:line="240" w:lineRule="auto"/>
      <w:ind w:firstLine="0" w:firstLineChars="0"/>
      <w:jc w:val="left"/>
      <w:rPr>
        <w:rFonts w:ascii="宋体" w:hAnsi="宋体"/>
        <w:sz w:val="18"/>
        <w:szCs w:val="18"/>
      </w:rPr>
    </w:pPr>
    <w:r>
      <w:rPr>
        <w:rFonts w:hint="eastAsia" w:ascii="宋体" w:hAnsi="宋体"/>
        <w:sz w:val="18"/>
        <w:szCs w:val="18"/>
      </w:rPr>
      <w:t xml:space="preserve">地址：西安市长安北路113号大话南门壹中心12层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电话：</w:t>
    </w:r>
    <w:r>
      <w:rPr>
        <w:rFonts w:ascii="宋体" w:hAnsi="宋体"/>
        <w:sz w:val="18"/>
        <w:szCs w:val="18"/>
      </w:rPr>
      <w:t>+</w:t>
    </w:r>
    <w:r>
      <w:rPr>
        <w:rFonts w:hint="eastAsia" w:ascii="宋体" w:hAnsi="宋体"/>
        <w:sz w:val="18"/>
        <w:szCs w:val="18"/>
      </w:rPr>
      <w:t>86-29-87541</w:t>
    </w:r>
    <w:r>
      <w:rPr>
        <w:rFonts w:ascii="宋体" w:hAnsi="宋体"/>
        <w:sz w:val="18"/>
        <w:szCs w:val="18"/>
      </w:rPr>
      <w:t>009</w:t>
    </w:r>
  </w:p>
  <w:p>
    <w:pPr>
      <w:tabs>
        <w:tab w:val="left" w:pos="3780"/>
      </w:tabs>
      <w:spacing w:line="240" w:lineRule="auto"/>
      <w:ind w:firstLine="0" w:firstLineChars="0"/>
      <w:jc w:val="left"/>
      <w:rPr>
        <w:rFonts w:ascii="宋体" w:hAnsi="宋体"/>
        <w:sz w:val="18"/>
        <w:szCs w:val="18"/>
      </w:rPr>
    </w:pPr>
    <w:r>
      <w:rPr>
        <w:rFonts w:hint="eastAsia" w:ascii="宋体" w:hAnsi="宋体"/>
        <w:sz w:val="18"/>
        <w:szCs w:val="18"/>
      </w:rPr>
      <w:t>邮编：7100</w:t>
    </w:r>
    <w:r>
      <w:rPr>
        <w:rFonts w:ascii="宋体" w:hAnsi="宋体"/>
        <w:sz w:val="18"/>
        <w:szCs w:val="18"/>
      </w:rPr>
      <w:t>68</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传真：</w:t>
    </w:r>
    <w:r>
      <w:rPr>
        <w:rFonts w:ascii="宋体" w:hAnsi="宋体"/>
        <w:sz w:val="18"/>
        <w:szCs w:val="18"/>
      </w:rPr>
      <w:t>+</w:t>
    </w:r>
    <w:r>
      <w:rPr>
        <w:rFonts w:hint="eastAsia" w:ascii="宋体" w:hAnsi="宋体"/>
        <w:sz w:val="18"/>
        <w:szCs w:val="18"/>
      </w:rPr>
      <w:t>86-29-87541013</w:t>
    </w:r>
  </w:p>
  <w:p>
    <w:pPr>
      <w:tabs>
        <w:tab w:val="left" w:pos="3780"/>
      </w:tabs>
      <w:spacing w:before="48" w:beforeLines="20" w:line="240" w:lineRule="auto"/>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 xml:space="preserve">mail：Law@bsls.com.cn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网址：www.bsls.com.cn</w:t>
    </w:r>
  </w:p>
  <w:p>
    <w:pPr>
      <w:pStyle w:val="11"/>
      <w:framePr w:w="788" w:h="505" w:hRule="exact" w:hSpace="1134" w:vSpace="1134" w:wrap="notBeside" w:vAnchor="page" w:hAnchor="page" w:x="5666" w:y="15886"/>
      <w:ind w:right="-113" w:rightChars="-54" w:firstLine="360"/>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1"/>
      <w:tabs>
        <w:tab w:val="center" w:pos="4111"/>
        <w:tab w:val="clear" w:pos="4153"/>
      </w:tabs>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b/>
        <w:sz w:val="20"/>
        <w:szCs w:val="21"/>
      </w:rPr>
    </w:pPr>
    <w:r>
      <w:rPr>
        <w:rFonts w:ascii="黑体" w:hAnsi="黑体" w:eastAsia="黑体"/>
        <w:sz w:val="20"/>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460375</wp:posOffset>
              </wp:positionV>
              <wp:extent cx="5400040" cy="0"/>
              <wp:effectExtent l="0" t="0" r="0" b="0"/>
              <wp:wrapNone/>
              <wp:docPr id="2" name="自选图形 15"/>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margin-left:-5.4pt;margin-top:36.25pt;height:0pt;width:425.2pt;z-index:251659264;mso-width-relative:page;mso-height-relative:page;" filled="f" stroked="t" coordsize="21600,21600" o:gfxdata="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XCjztgAAAAJAQAADwAAAAAAAAABACAAAAAiAAAAZHJzL2Rvd25yZXYueG1sUEsB&#10;AhQAFAAAAAgAh07iQAge8OP1AQAA5AMAAA4AAAAAAAAAAQAgAAAAJwEAAGRycy9lMm9Eb2MueG1s&#10;UEsFBgAAAAAGAAYAWQEAAI4FAAAAAA==&#10;">
              <v:fill on="f" focussize="0,0"/>
              <v:stroke color="#000000" joinstyle="round"/>
              <v:imagedata o:title=""/>
              <o:lock v:ext="edit" aspectratio="f"/>
            </v:shape>
          </w:pict>
        </mc:Fallback>
      </mc:AlternateContent>
    </w:r>
    <w:r>
      <w:drawing>
        <wp:inline distT="0" distB="0" distL="114300" distR="114300">
          <wp:extent cx="1695450" cy="47625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rcRect l="21587"/>
                  <a:stretch>
                    <a:fillRect/>
                  </a:stretch>
                </pic:blipFill>
                <pic:spPr>
                  <a:xfrm>
                    <a:off x="0" y="0"/>
                    <a:ext cx="1695450" cy="476250"/>
                  </a:xfrm>
                  <a:prstGeom prst="rect">
                    <a:avLst/>
                  </a:prstGeom>
                  <a:noFill/>
                  <a:ln>
                    <a:noFill/>
                  </a:ln>
                </pic:spPr>
              </pic:pic>
            </a:graphicData>
          </a:graphic>
        </wp:inline>
      </w:drawing>
    </w:r>
    <w:r>
      <w:rPr>
        <w:rFonts w:ascii="黑体" w:hAnsi="黑体" w:eastAsia="黑体"/>
        <w:b/>
        <w:sz w:val="20"/>
        <w:szCs w:val="21"/>
      </w:rPr>
      <mc:AlternateContent>
        <mc:Choice Requires="wps">
          <w:drawing>
            <wp:anchor distT="0" distB="0" distL="114300" distR="114300" simplePos="0" relativeHeight="251659264" behindDoc="0" locked="0" layoutInCell="1" allowOverlap="1">
              <wp:simplePos x="0" y="0"/>
              <wp:positionH relativeFrom="column">
                <wp:posOffset>-381000</wp:posOffset>
              </wp:positionH>
              <wp:positionV relativeFrom="paragraph">
                <wp:posOffset>-501650</wp:posOffset>
              </wp:positionV>
              <wp:extent cx="1403350" cy="97155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403350" cy="971550"/>
                      </a:xfrm>
                      <a:prstGeom prst="rect">
                        <a:avLst/>
                      </a:prstGeom>
                      <a:noFill/>
                      <a:ln>
                        <a:noFill/>
                      </a:ln>
                    </wps:spPr>
                    <wps:txbx>
                      <w:txbxContent>
                        <w:p>
                          <w:pPr>
                            <w:ind w:firstLine="0" w:firstLineChars="0"/>
                          </w:pPr>
                        </w:p>
                      </w:txbxContent>
                    </wps:txbx>
                    <wps:bodyPr wrap="none" upright="1">
                      <a:spAutoFit/>
                    </wps:bodyPr>
                  </wps:wsp>
                </a:graphicData>
              </a:graphic>
            </wp:anchor>
          </w:drawing>
        </mc:Choice>
        <mc:Fallback>
          <w:pict>
            <v:shape id="文本框 10" o:spid="_x0000_s1026" o:spt="202" type="#_x0000_t202" style="position:absolute;left:0pt;margin-left:-30pt;margin-top:-39.5pt;height:76.5pt;width:110.5pt;mso-wrap-style:none;z-index:251659264;mso-width-relative:page;mso-height-relative:page;" filled="f" stroked="f" coordsize="21600,21600" o:gfxdata="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cZke9YAAAAKAQAADwAAAAAAAAABACAAAAAiAAAAZHJzL2Rvd25yZXYueG1sUEsB&#10;AhQAFAAAAAgAh07iQIDsv8++AQAAdQMAAA4AAAAAAAAAAQAgAAAAJQEAAGRycy9lMm9Eb2MueG1s&#10;UEsFBgAAAAAGAAYAWQEAAFUFAAAAAA==&#10;">
              <v:fill on="f" focussize="0,0"/>
              <v:stroke on="f"/>
              <v:imagedata o:title=""/>
              <o:lock v:ext="edit" aspectratio="f"/>
              <v:textbox style="mso-fit-shape-to-text:t;">
                <w:txbxContent>
                  <w:p>
                    <w:pPr>
                      <w:ind w:firstLine="0" w:firstLineChars="0"/>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px;height:19px" o:bullet="t">
        <v:imagedata r:id="rId1" o:title=""/>
      </v:shape>
    </w:pict>
  </w:numPicBullet>
  <w:numPicBullet w:numPicBulletId="1">
    <w:pict>
      <v:shape id="1" type="#_x0000_t75" style="width:20px;height:19px" o:bullet="t">
        <v:imagedata r:id="rId2" o:title=""/>
      </v:shape>
    </w:pict>
  </w:numPicBullet>
  <w:abstractNum w:abstractNumId="0">
    <w:nsid w:val="38723942"/>
    <w:multiLevelType w:val="multilevel"/>
    <w:tmpl w:val="38723942"/>
    <w:lvl w:ilvl="0" w:tentative="0">
      <w:start w:val="1"/>
      <w:numFmt w:val="bullet"/>
      <w:lvlText w:val=""/>
      <w:lvlPicBulletId w:val="1"/>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1">
    <w:nsid w:val="5F1C7D63"/>
    <w:multiLevelType w:val="multilevel"/>
    <w:tmpl w:val="5F1C7D63"/>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OTUwNjE2MzRmNzFmNTQwOGNkNDU2MWUyMjIzOGEifQ=="/>
  </w:docVars>
  <w:rsids>
    <w:rsidRoot w:val="007743F3"/>
    <w:rsid w:val="000017E4"/>
    <w:rsid w:val="0001463D"/>
    <w:rsid w:val="00021CF5"/>
    <w:rsid w:val="00024843"/>
    <w:rsid w:val="00027C5E"/>
    <w:rsid w:val="00042B5C"/>
    <w:rsid w:val="00052C15"/>
    <w:rsid w:val="0005785E"/>
    <w:rsid w:val="000633EE"/>
    <w:rsid w:val="00075836"/>
    <w:rsid w:val="000806D5"/>
    <w:rsid w:val="00084BE7"/>
    <w:rsid w:val="00094C12"/>
    <w:rsid w:val="000C1E62"/>
    <w:rsid w:val="000C7223"/>
    <w:rsid w:val="000C7C55"/>
    <w:rsid w:val="000D0BF8"/>
    <w:rsid w:val="000D1F7B"/>
    <w:rsid w:val="000D5E59"/>
    <w:rsid w:val="000E10AF"/>
    <w:rsid w:val="000E1F39"/>
    <w:rsid w:val="000E2D02"/>
    <w:rsid w:val="001102F4"/>
    <w:rsid w:val="001158EC"/>
    <w:rsid w:val="00116E6C"/>
    <w:rsid w:val="00127264"/>
    <w:rsid w:val="001303F8"/>
    <w:rsid w:val="001323E9"/>
    <w:rsid w:val="001329F3"/>
    <w:rsid w:val="00133FA2"/>
    <w:rsid w:val="00147B53"/>
    <w:rsid w:val="001509A1"/>
    <w:rsid w:val="0015225F"/>
    <w:rsid w:val="001567B6"/>
    <w:rsid w:val="001579AD"/>
    <w:rsid w:val="0016005A"/>
    <w:rsid w:val="00160C6E"/>
    <w:rsid w:val="00164AF8"/>
    <w:rsid w:val="00165AAF"/>
    <w:rsid w:val="00165CE5"/>
    <w:rsid w:val="00174D5E"/>
    <w:rsid w:val="00181D56"/>
    <w:rsid w:val="001A5584"/>
    <w:rsid w:val="001C487C"/>
    <w:rsid w:val="001D0124"/>
    <w:rsid w:val="001D5041"/>
    <w:rsid w:val="001D7D09"/>
    <w:rsid w:val="001E26F3"/>
    <w:rsid w:val="001F26B2"/>
    <w:rsid w:val="001F4806"/>
    <w:rsid w:val="00203F4B"/>
    <w:rsid w:val="00206C44"/>
    <w:rsid w:val="002224E0"/>
    <w:rsid w:val="00224F9B"/>
    <w:rsid w:val="00225E37"/>
    <w:rsid w:val="0022672A"/>
    <w:rsid w:val="00235FE7"/>
    <w:rsid w:val="00243506"/>
    <w:rsid w:val="00243F43"/>
    <w:rsid w:val="00244B48"/>
    <w:rsid w:val="00251C9D"/>
    <w:rsid w:val="002541F3"/>
    <w:rsid w:val="00273926"/>
    <w:rsid w:val="00277E3F"/>
    <w:rsid w:val="00280022"/>
    <w:rsid w:val="002919CF"/>
    <w:rsid w:val="002A285B"/>
    <w:rsid w:val="002A582E"/>
    <w:rsid w:val="002A5F4F"/>
    <w:rsid w:val="002B2353"/>
    <w:rsid w:val="002B61E3"/>
    <w:rsid w:val="002C4D05"/>
    <w:rsid w:val="002D7AC0"/>
    <w:rsid w:val="002D7B1F"/>
    <w:rsid w:val="002E560E"/>
    <w:rsid w:val="002E6705"/>
    <w:rsid w:val="002F2C67"/>
    <w:rsid w:val="002F38A3"/>
    <w:rsid w:val="003108A9"/>
    <w:rsid w:val="00315CCA"/>
    <w:rsid w:val="003160C4"/>
    <w:rsid w:val="003206B8"/>
    <w:rsid w:val="00322B1A"/>
    <w:rsid w:val="003279E0"/>
    <w:rsid w:val="00332437"/>
    <w:rsid w:val="00336D1A"/>
    <w:rsid w:val="00352C53"/>
    <w:rsid w:val="003642B5"/>
    <w:rsid w:val="00364D43"/>
    <w:rsid w:val="00370C36"/>
    <w:rsid w:val="0037390D"/>
    <w:rsid w:val="00374513"/>
    <w:rsid w:val="0038090E"/>
    <w:rsid w:val="00393FF3"/>
    <w:rsid w:val="003A01B5"/>
    <w:rsid w:val="003A740E"/>
    <w:rsid w:val="003B5EB7"/>
    <w:rsid w:val="003B7915"/>
    <w:rsid w:val="003C4102"/>
    <w:rsid w:val="003C7C23"/>
    <w:rsid w:val="003C7E6D"/>
    <w:rsid w:val="003E60EE"/>
    <w:rsid w:val="003F3795"/>
    <w:rsid w:val="00411D12"/>
    <w:rsid w:val="004150E3"/>
    <w:rsid w:val="00422887"/>
    <w:rsid w:val="004248B5"/>
    <w:rsid w:val="00430F33"/>
    <w:rsid w:val="00444195"/>
    <w:rsid w:val="0045014C"/>
    <w:rsid w:val="00456005"/>
    <w:rsid w:val="0046318A"/>
    <w:rsid w:val="00464396"/>
    <w:rsid w:val="004651CC"/>
    <w:rsid w:val="00475E20"/>
    <w:rsid w:val="00480C5E"/>
    <w:rsid w:val="004939CD"/>
    <w:rsid w:val="0049471E"/>
    <w:rsid w:val="004A2F9B"/>
    <w:rsid w:val="004A4737"/>
    <w:rsid w:val="004A7DD4"/>
    <w:rsid w:val="004B2162"/>
    <w:rsid w:val="004B58AC"/>
    <w:rsid w:val="004C0C82"/>
    <w:rsid w:val="004C2EEE"/>
    <w:rsid w:val="004D2261"/>
    <w:rsid w:val="004D6EE9"/>
    <w:rsid w:val="004E6411"/>
    <w:rsid w:val="004E68B7"/>
    <w:rsid w:val="004E6F47"/>
    <w:rsid w:val="004F5FFA"/>
    <w:rsid w:val="005110F6"/>
    <w:rsid w:val="00516797"/>
    <w:rsid w:val="005226A0"/>
    <w:rsid w:val="00526E3F"/>
    <w:rsid w:val="005349FD"/>
    <w:rsid w:val="00537B5C"/>
    <w:rsid w:val="00542C66"/>
    <w:rsid w:val="005467D3"/>
    <w:rsid w:val="0055483F"/>
    <w:rsid w:val="0056330F"/>
    <w:rsid w:val="005662FA"/>
    <w:rsid w:val="005705DC"/>
    <w:rsid w:val="00570B53"/>
    <w:rsid w:val="0057219D"/>
    <w:rsid w:val="00576884"/>
    <w:rsid w:val="00577A0B"/>
    <w:rsid w:val="00581820"/>
    <w:rsid w:val="00584D35"/>
    <w:rsid w:val="00586A97"/>
    <w:rsid w:val="00591B1B"/>
    <w:rsid w:val="00593396"/>
    <w:rsid w:val="005B3EBF"/>
    <w:rsid w:val="005C2D71"/>
    <w:rsid w:val="005C6112"/>
    <w:rsid w:val="005C78B0"/>
    <w:rsid w:val="005E4856"/>
    <w:rsid w:val="005F2C7E"/>
    <w:rsid w:val="00600A70"/>
    <w:rsid w:val="00603BCE"/>
    <w:rsid w:val="006069D0"/>
    <w:rsid w:val="0060729C"/>
    <w:rsid w:val="00615148"/>
    <w:rsid w:val="0061531E"/>
    <w:rsid w:val="00620874"/>
    <w:rsid w:val="006275BD"/>
    <w:rsid w:val="00643D4D"/>
    <w:rsid w:val="0065019D"/>
    <w:rsid w:val="00650E2E"/>
    <w:rsid w:val="00654D94"/>
    <w:rsid w:val="006552AF"/>
    <w:rsid w:val="00656482"/>
    <w:rsid w:val="00656C75"/>
    <w:rsid w:val="006705D2"/>
    <w:rsid w:val="0067091F"/>
    <w:rsid w:val="0067120D"/>
    <w:rsid w:val="00677D22"/>
    <w:rsid w:val="0068053B"/>
    <w:rsid w:val="00687399"/>
    <w:rsid w:val="006A1952"/>
    <w:rsid w:val="006C4E2C"/>
    <w:rsid w:val="006E0B5F"/>
    <w:rsid w:val="006E3CEB"/>
    <w:rsid w:val="0070246C"/>
    <w:rsid w:val="0070360C"/>
    <w:rsid w:val="00704E71"/>
    <w:rsid w:val="00710C6B"/>
    <w:rsid w:val="0071395B"/>
    <w:rsid w:val="007209EB"/>
    <w:rsid w:val="00726070"/>
    <w:rsid w:val="00736D18"/>
    <w:rsid w:val="00737564"/>
    <w:rsid w:val="007469FD"/>
    <w:rsid w:val="0075017D"/>
    <w:rsid w:val="00751959"/>
    <w:rsid w:val="00756629"/>
    <w:rsid w:val="00760F79"/>
    <w:rsid w:val="00763A00"/>
    <w:rsid w:val="007743F3"/>
    <w:rsid w:val="0078381C"/>
    <w:rsid w:val="00790D86"/>
    <w:rsid w:val="007B1284"/>
    <w:rsid w:val="007C5619"/>
    <w:rsid w:val="007C6D07"/>
    <w:rsid w:val="007D2EC0"/>
    <w:rsid w:val="007E0603"/>
    <w:rsid w:val="007E44A5"/>
    <w:rsid w:val="00800B30"/>
    <w:rsid w:val="00811048"/>
    <w:rsid w:val="008279FD"/>
    <w:rsid w:val="008404ED"/>
    <w:rsid w:val="0084447E"/>
    <w:rsid w:val="00857FE6"/>
    <w:rsid w:val="00862009"/>
    <w:rsid w:val="00870D05"/>
    <w:rsid w:val="0087289A"/>
    <w:rsid w:val="00877A38"/>
    <w:rsid w:val="00881A5D"/>
    <w:rsid w:val="00885037"/>
    <w:rsid w:val="008854F5"/>
    <w:rsid w:val="00885BD7"/>
    <w:rsid w:val="00885D49"/>
    <w:rsid w:val="00886AB4"/>
    <w:rsid w:val="00893DF2"/>
    <w:rsid w:val="008B5085"/>
    <w:rsid w:val="008C10BD"/>
    <w:rsid w:val="008E71A6"/>
    <w:rsid w:val="008F4D75"/>
    <w:rsid w:val="008F5275"/>
    <w:rsid w:val="00911B87"/>
    <w:rsid w:val="00917646"/>
    <w:rsid w:val="00920F26"/>
    <w:rsid w:val="00920F35"/>
    <w:rsid w:val="00921E89"/>
    <w:rsid w:val="00926A7F"/>
    <w:rsid w:val="00934E01"/>
    <w:rsid w:val="009411EC"/>
    <w:rsid w:val="00951F8B"/>
    <w:rsid w:val="00953AD4"/>
    <w:rsid w:val="00956E37"/>
    <w:rsid w:val="009719CB"/>
    <w:rsid w:val="00971F6F"/>
    <w:rsid w:val="00977027"/>
    <w:rsid w:val="00983195"/>
    <w:rsid w:val="00987994"/>
    <w:rsid w:val="00992E50"/>
    <w:rsid w:val="009945B8"/>
    <w:rsid w:val="009D0F1E"/>
    <w:rsid w:val="009D1FB3"/>
    <w:rsid w:val="00A04117"/>
    <w:rsid w:val="00A05705"/>
    <w:rsid w:val="00A05856"/>
    <w:rsid w:val="00A059B5"/>
    <w:rsid w:val="00A072ED"/>
    <w:rsid w:val="00A36D92"/>
    <w:rsid w:val="00A415A8"/>
    <w:rsid w:val="00A43A81"/>
    <w:rsid w:val="00A46C90"/>
    <w:rsid w:val="00A504DC"/>
    <w:rsid w:val="00A56426"/>
    <w:rsid w:val="00A605DD"/>
    <w:rsid w:val="00A649DE"/>
    <w:rsid w:val="00A64FD0"/>
    <w:rsid w:val="00A84F6D"/>
    <w:rsid w:val="00A866DB"/>
    <w:rsid w:val="00AA1ED9"/>
    <w:rsid w:val="00AA2126"/>
    <w:rsid w:val="00AC05FA"/>
    <w:rsid w:val="00AC4AFD"/>
    <w:rsid w:val="00AD6C27"/>
    <w:rsid w:val="00AE37AA"/>
    <w:rsid w:val="00AF2911"/>
    <w:rsid w:val="00B04487"/>
    <w:rsid w:val="00B11FBE"/>
    <w:rsid w:val="00B17C34"/>
    <w:rsid w:val="00B23B0D"/>
    <w:rsid w:val="00B27138"/>
    <w:rsid w:val="00B40900"/>
    <w:rsid w:val="00B455A5"/>
    <w:rsid w:val="00B5350B"/>
    <w:rsid w:val="00B5535F"/>
    <w:rsid w:val="00B562AD"/>
    <w:rsid w:val="00B578CF"/>
    <w:rsid w:val="00B606C9"/>
    <w:rsid w:val="00B62277"/>
    <w:rsid w:val="00B725E8"/>
    <w:rsid w:val="00B7475A"/>
    <w:rsid w:val="00B838A3"/>
    <w:rsid w:val="00B90BE9"/>
    <w:rsid w:val="00BA6317"/>
    <w:rsid w:val="00BB038A"/>
    <w:rsid w:val="00BB3298"/>
    <w:rsid w:val="00BB7CA9"/>
    <w:rsid w:val="00BD2071"/>
    <w:rsid w:val="00BD7555"/>
    <w:rsid w:val="00BD786A"/>
    <w:rsid w:val="00C01995"/>
    <w:rsid w:val="00C03435"/>
    <w:rsid w:val="00C069A9"/>
    <w:rsid w:val="00C06D79"/>
    <w:rsid w:val="00C130AC"/>
    <w:rsid w:val="00C26010"/>
    <w:rsid w:val="00C33FBE"/>
    <w:rsid w:val="00C36D5E"/>
    <w:rsid w:val="00C3785B"/>
    <w:rsid w:val="00C4549A"/>
    <w:rsid w:val="00C465DC"/>
    <w:rsid w:val="00C518BA"/>
    <w:rsid w:val="00C521D4"/>
    <w:rsid w:val="00C53EC2"/>
    <w:rsid w:val="00C5485D"/>
    <w:rsid w:val="00C62133"/>
    <w:rsid w:val="00C669D4"/>
    <w:rsid w:val="00C852BA"/>
    <w:rsid w:val="00C86ECA"/>
    <w:rsid w:val="00C9537C"/>
    <w:rsid w:val="00CA00C0"/>
    <w:rsid w:val="00CB3F8C"/>
    <w:rsid w:val="00CB6581"/>
    <w:rsid w:val="00CC24D6"/>
    <w:rsid w:val="00CC5EA4"/>
    <w:rsid w:val="00CD2DBA"/>
    <w:rsid w:val="00CE248A"/>
    <w:rsid w:val="00CF11C6"/>
    <w:rsid w:val="00CF55D7"/>
    <w:rsid w:val="00D03A88"/>
    <w:rsid w:val="00D05C04"/>
    <w:rsid w:val="00D0690E"/>
    <w:rsid w:val="00D107CC"/>
    <w:rsid w:val="00D17E13"/>
    <w:rsid w:val="00D3406F"/>
    <w:rsid w:val="00D37E9F"/>
    <w:rsid w:val="00D44AFC"/>
    <w:rsid w:val="00D54105"/>
    <w:rsid w:val="00D54D3E"/>
    <w:rsid w:val="00D54E41"/>
    <w:rsid w:val="00D630A5"/>
    <w:rsid w:val="00D660DE"/>
    <w:rsid w:val="00D82264"/>
    <w:rsid w:val="00D84300"/>
    <w:rsid w:val="00D85B1D"/>
    <w:rsid w:val="00D91219"/>
    <w:rsid w:val="00D91F7C"/>
    <w:rsid w:val="00DA499E"/>
    <w:rsid w:val="00DB3322"/>
    <w:rsid w:val="00DB693B"/>
    <w:rsid w:val="00DB7033"/>
    <w:rsid w:val="00DE698E"/>
    <w:rsid w:val="00DE7484"/>
    <w:rsid w:val="00DF3B0C"/>
    <w:rsid w:val="00DF3DDE"/>
    <w:rsid w:val="00DF5D38"/>
    <w:rsid w:val="00E01D56"/>
    <w:rsid w:val="00E1286B"/>
    <w:rsid w:val="00E146E4"/>
    <w:rsid w:val="00E20BA5"/>
    <w:rsid w:val="00E27E95"/>
    <w:rsid w:val="00E358E2"/>
    <w:rsid w:val="00E43930"/>
    <w:rsid w:val="00E5638B"/>
    <w:rsid w:val="00E64F8D"/>
    <w:rsid w:val="00E72A1D"/>
    <w:rsid w:val="00E75EF5"/>
    <w:rsid w:val="00E8462D"/>
    <w:rsid w:val="00E85B4C"/>
    <w:rsid w:val="00E85EB3"/>
    <w:rsid w:val="00E9160E"/>
    <w:rsid w:val="00EA3728"/>
    <w:rsid w:val="00EB0017"/>
    <w:rsid w:val="00EB6A79"/>
    <w:rsid w:val="00ED276A"/>
    <w:rsid w:val="00EE7514"/>
    <w:rsid w:val="00EE78C0"/>
    <w:rsid w:val="00F04908"/>
    <w:rsid w:val="00F13362"/>
    <w:rsid w:val="00F16F73"/>
    <w:rsid w:val="00F2623F"/>
    <w:rsid w:val="00F36B74"/>
    <w:rsid w:val="00F51EB6"/>
    <w:rsid w:val="00F577EB"/>
    <w:rsid w:val="00F6158B"/>
    <w:rsid w:val="00F64F1A"/>
    <w:rsid w:val="00F65699"/>
    <w:rsid w:val="00F65B7A"/>
    <w:rsid w:val="00F75A2E"/>
    <w:rsid w:val="00F76312"/>
    <w:rsid w:val="00F81FDF"/>
    <w:rsid w:val="00F82D5D"/>
    <w:rsid w:val="00F967B5"/>
    <w:rsid w:val="00FA3DFC"/>
    <w:rsid w:val="00FB010E"/>
    <w:rsid w:val="00FC5907"/>
    <w:rsid w:val="00FE46D2"/>
    <w:rsid w:val="00FE6D29"/>
    <w:rsid w:val="00FF42AC"/>
    <w:rsid w:val="02917FC5"/>
    <w:rsid w:val="049745B7"/>
    <w:rsid w:val="08171CA7"/>
    <w:rsid w:val="0AF10863"/>
    <w:rsid w:val="14EE767E"/>
    <w:rsid w:val="1EEA78B6"/>
    <w:rsid w:val="2EFA2ED9"/>
    <w:rsid w:val="435B4702"/>
    <w:rsid w:val="508B78D1"/>
    <w:rsid w:val="63C11346"/>
    <w:rsid w:val="684F3C7A"/>
    <w:rsid w:val="79680841"/>
    <w:rsid w:val="7DF05778"/>
    <w:rsid w:val="7E797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lang w:val="zh-CN" w:eastAsia="zh-CN"/>
    </w:rPr>
  </w:style>
  <w:style w:type="paragraph" w:styleId="3">
    <w:name w:val="heading 2"/>
    <w:basedOn w:val="1"/>
    <w:next w:val="1"/>
    <w:link w:val="26"/>
    <w:qFormat/>
    <w:uiPriority w:val="0"/>
    <w:pPr>
      <w:keepNext/>
      <w:keepLines/>
      <w:spacing w:before="260" w:after="260" w:line="416" w:lineRule="auto"/>
      <w:ind w:firstLine="0" w:firstLineChars="0"/>
      <w:outlineLvl w:val="1"/>
    </w:pPr>
    <w:rPr>
      <w:rFonts w:ascii="Arial" w:hAnsi="Arial" w:eastAsia="黑体"/>
      <w:b/>
      <w:bCs/>
      <w:sz w:val="32"/>
      <w:szCs w:val="32"/>
      <w:lang w:val="zh-CN" w:eastAsia="zh-CN"/>
    </w:rPr>
  </w:style>
  <w:style w:type="paragraph" w:styleId="4">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qFormat/>
    <w:uiPriority w:val="0"/>
    <w:pPr>
      <w:jc w:val="left"/>
    </w:pPr>
    <w:rPr>
      <w:lang w:val="zh-CN" w:eastAsia="zh-CN"/>
    </w:rPr>
  </w:style>
  <w:style w:type="paragraph" w:styleId="7">
    <w:name w:val="Body Text"/>
    <w:basedOn w:val="1"/>
    <w:link w:val="27"/>
    <w:qFormat/>
    <w:uiPriority w:val="0"/>
    <w:pPr>
      <w:spacing w:after="120" w:line="240" w:lineRule="auto"/>
      <w:ind w:firstLine="0" w:firstLineChars="0"/>
    </w:pPr>
    <w:rPr>
      <w:lang w:val="zh-CN" w:eastAsia="zh-CN"/>
    </w:rPr>
  </w:style>
  <w:style w:type="paragraph" w:styleId="8">
    <w:name w:val="Block Text"/>
    <w:basedOn w:val="1"/>
    <w:qFormat/>
    <w:uiPriority w:val="0"/>
    <w:pPr>
      <w:spacing w:line="240" w:lineRule="auto"/>
      <w:ind w:left="-714" w:leftChars="-340" w:right="113" w:firstLine="1108" w:firstLineChars="394"/>
      <w:jc w:val="center"/>
    </w:pPr>
    <w:rPr>
      <w:rFonts w:eastAsia="黑体"/>
      <w:b/>
      <w:bCs/>
      <w:sz w:val="28"/>
    </w:rPr>
  </w:style>
  <w:style w:type="paragraph" w:styleId="9">
    <w:name w:val="Date"/>
    <w:basedOn w:val="1"/>
    <w:next w:val="1"/>
    <w:link w:val="25"/>
    <w:qFormat/>
    <w:uiPriority w:val="0"/>
    <w:pPr>
      <w:ind w:left="100" w:leftChars="2500"/>
    </w:pPr>
    <w:rPr>
      <w:lang w:val="zh-CN" w:eastAsia="zh-CN"/>
    </w:rPr>
  </w:style>
  <w:style w:type="paragraph" w:styleId="10">
    <w:name w:val="Balloon Text"/>
    <w:basedOn w:val="1"/>
    <w:link w:val="31"/>
    <w:qFormat/>
    <w:uiPriority w:val="0"/>
    <w:pPr>
      <w:spacing w:line="240" w:lineRule="auto"/>
    </w:pPr>
    <w:rPr>
      <w:sz w:val="18"/>
      <w:szCs w:val="18"/>
      <w:lang w:val="zh-CN" w:eastAsia="zh-CN"/>
    </w:rPr>
  </w:style>
  <w:style w:type="paragraph" w:styleId="11">
    <w:name w:val="footer"/>
    <w:basedOn w:val="1"/>
    <w:link w:val="28"/>
    <w:qFormat/>
    <w:uiPriority w:val="99"/>
    <w:pPr>
      <w:tabs>
        <w:tab w:val="center" w:pos="4153"/>
        <w:tab w:val="right" w:pos="8306"/>
      </w:tabs>
      <w:snapToGrid w:val="0"/>
      <w:jc w:val="left"/>
    </w:pPr>
    <w:rPr>
      <w:sz w:val="18"/>
      <w:szCs w:val="18"/>
      <w:lang w:val="zh-CN" w:eastAsia="zh-CN"/>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240" w:lineRule="auto"/>
      <w:ind w:firstLine="0" w:firstLineChars="0"/>
    </w:pPr>
  </w:style>
  <w:style w:type="paragraph" w:styleId="14">
    <w:name w:val="toc 2"/>
    <w:basedOn w:val="1"/>
    <w:next w:val="1"/>
    <w:qFormat/>
    <w:uiPriority w:val="0"/>
    <w:pPr>
      <w:spacing w:line="240" w:lineRule="auto"/>
      <w:ind w:left="420" w:leftChars="200" w:firstLine="0" w:firstLineChars="0"/>
    </w:pPr>
  </w:style>
  <w:style w:type="paragraph" w:styleId="15">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16">
    <w:name w:val="annotation subject"/>
    <w:basedOn w:val="6"/>
    <w:next w:val="6"/>
    <w:link w:val="30"/>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标题 1 字符"/>
    <w:link w:val="2"/>
    <w:qFormat/>
    <w:uiPriority w:val="0"/>
    <w:rPr>
      <w:b/>
      <w:bCs/>
      <w:kern w:val="44"/>
      <w:sz w:val="44"/>
      <w:szCs w:val="44"/>
    </w:rPr>
  </w:style>
  <w:style w:type="character" w:customStyle="1" w:styleId="25">
    <w:name w:val="日期 字符"/>
    <w:link w:val="9"/>
    <w:qFormat/>
    <w:uiPriority w:val="0"/>
    <w:rPr>
      <w:kern w:val="2"/>
      <w:sz w:val="21"/>
      <w:szCs w:val="24"/>
    </w:rPr>
  </w:style>
  <w:style w:type="character" w:customStyle="1" w:styleId="26">
    <w:name w:val="标题 2 字符"/>
    <w:link w:val="3"/>
    <w:qFormat/>
    <w:uiPriority w:val="0"/>
    <w:rPr>
      <w:rFonts w:ascii="Arial" w:hAnsi="Arial" w:eastAsia="黑体"/>
      <w:b/>
      <w:bCs/>
      <w:kern w:val="2"/>
      <w:sz w:val="32"/>
      <w:szCs w:val="32"/>
    </w:rPr>
  </w:style>
  <w:style w:type="character" w:customStyle="1" w:styleId="27">
    <w:name w:val="正文文本 字符"/>
    <w:link w:val="7"/>
    <w:qFormat/>
    <w:uiPriority w:val="0"/>
    <w:rPr>
      <w:kern w:val="2"/>
      <w:sz w:val="21"/>
      <w:szCs w:val="24"/>
    </w:rPr>
  </w:style>
  <w:style w:type="character" w:customStyle="1" w:styleId="28">
    <w:name w:val="页脚 字符"/>
    <w:link w:val="11"/>
    <w:qFormat/>
    <w:uiPriority w:val="99"/>
    <w:rPr>
      <w:kern w:val="2"/>
      <w:sz w:val="18"/>
      <w:szCs w:val="18"/>
    </w:rPr>
  </w:style>
  <w:style w:type="character" w:customStyle="1" w:styleId="29">
    <w:name w:val="批注文字 字符"/>
    <w:link w:val="6"/>
    <w:qFormat/>
    <w:uiPriority w:val="0"/>
    <w:rPr>
      <w:kern w:val="2"/>
      <w:sz w:val="21"/>
      <w:szCs w:val="24"/>
    </w:rPr>
  </w:style>
  <w:style w:type="character" w:customStyle="1" w:styleId="30">
    <w:name w:val="批注主题 字符"/>
    <w:link w:val="16"/>
    <w:qFormat/>
    <w:uiPriority w:val="0"/>
    <w:rPr>
      <w:b/>
      <w:bCs/>
      <w:kern w:val="2"/>
      <w:sz w:val="21"/>
      <w:szCs w:val="24"/>
    </w:rPr>
  </w:style>
  <w:style w:type="character" w:customStyle="1" w:styleId="31">
    <w:name w:val="批注框文本 字符"/>
    <w:link w:val="10"/>
    <w:qFormat/>
    <w:uiPriority w:val="0"/>
    <w:rPr>
      <w:kern w:val="2"/>
      <w:sz w:val="18"/>
      <w:szCs w:val="18"/>
    </w:rPr>
  </w:style>
  <w:style w:type="character" w:customStyle="1" w:styleId="32">
    <w:name w:val="标题 3 字符"/>
    <w:link w:val="4"/>
    <w:semiHidden/>
    <w:qFormat/>
    <w:uiPriority w:val="0"/>
    <w:rPr>
      <w:b/>
      <w:bCs/>
      <w:kern w:val="2"/>
      <w:sz w:val="32"/>
      <w:szCs w:val="32"/>
    </w:rPr>
  </w:style>
  <w:style w:type="character" w:customStyle="1" w:styleId="33">
    <w:name w:val="标题 4 字符"/>
    <w:link w:val="5"/>
    <w:semiHidden/>
    <w:qFormat/>
    <w:uiPriority w:val="0"/>
    <w:rPr>
      <w:rFonts w:ascii="等线 Light" w:hAnsi="等线 Light" w:eastAsia="等线 Light" w:cs="Times New Roman"/>
      <w:b/>
      <w:bCs/>
      <w:kern w:val="2"/>
      <w:sz w:val="28"/>
      <w:szCs w:val="28"/>
    </w:rPr>
  </w:style>
  <w:style w:type="paragraph" w:styleId="34">
    <w:name w:val="List Paragraph"/>
    <w:basedOn w:val="1"/>
    <w:qFormat/>
    <w:uiPriority w:val="34"/>
    <w:pPr>
      <w:spacing w:line="240" w:lineRule="auto"/>
      <w:ind w:firstLine="42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FF264-CA67-43A7-AD43-D7030610756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1110</Words>
  <Characters>1176</Characters>
  <Lines>7</Lines>
  <Paragraphs>1</Paragraphs>
  <TotalTime>6</TotalTime>
  <ScaleCrop>false</ScaleCrop>
  <LinksUpToDate>false</LinksUpToDate>
  <CharactersWithSpaces>1209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2019-03-28T01:25:00Z</dcterms:created>
  <dc:creator>博硕律师</dc:creator>
  <cp:lastModifiedBy>Reed</cp:lastModifiedBy>
  <cp:lastPrinted>2019-03-12T02:01:00Z</cp:lastPrinted>
  <dcterms:modified xsi:type="dcterms:W3CDTF">2022-10-18T02:18:26Z</dcterms:modified>
  <dc:title>目      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1F89C21627C243D0AD3D050F6F456A2F</vt:lpwstr>
  </property>
</Properties>
</file>