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BFBFBF" w:sz="2" w:space="1"/>
        </w:pBdr>
        <w:adjustRightInd w:val="0"/>
        <w:snapToGrid w:val="0"/>
        <w:spacing w:line="276" w:lineRule="auto"/>
        <w:ind w:firstLine="0" w:firstLineChars="0"/>
        <w:rPr>
          <w:rFonts w:ascii="微软雅黑" w:hAnsi="微软雅黑" w:eastAsia="微软雅黑"/>
          <w:b/>
          <w:sz w:val="28"/>
          <w:szCs w:val="28"/>
        </w:rPr>
      </w:pPr>
      <w:r>
        <w:drawing>
          <wp:anchor distT="0" distB="0" distL="114300" distR="114300" simplePos="0" relativeHeight="251660288" behindDoc="0" locked="0" layoutInCell="1" allowOverlap="1">
            <wp:simplePos x="0" y="0"/>
            <wp:positionH relativeFrom="character">
              <wp:posOffset>-8255</wp:posOffset>
            </wp:positionH>
            <wp:positionV relativeFrom="line">
              <wp:posOffset>9525</wp:posOffset>
            </wp:positionV>
            <wp:extent cx="1878330" cy="2815590"/>
            <wp:effectExtent l="0" t="0" r="7620" b="3810"/>
            <wp:wrapSquare wrapText="bothSides"/>
            <wp:docPr id="2" name="图片 15" descr="D:\律所资料——2021年度\任宏伟律师团队形象照\石浩.jpg石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D:\律所资料——2021年度\任宏伟律师团队形象照\石浩.jpg石浩"/>
                    <pic:cNvPicPr>
                      <a:picLocks noChangeAspect="1"/>
                    </pic:cNvPicPr>
                  </pic:nvPicPr>
                  <pic:blipFill>
                    <a:blip r:embed="rId12"/>
                    <a:srcRect/>
                    <a:stretch>
                      <a:fillRect/>
                    </a:stretch>
                  </pic:blipFill>
                  <pic:spPr>
                    <a:xfrm>
                      <a:off x="0" y="0"/>
                      <a:ext cx="1878330" cy="2815590"/>
                    </a:xfrm>
                    <a:prstGeom prst="rect">
                      <a:avLst/>
                    </a:prstGeom>
                    <a:noFill/>
                    <a:ln>
                      <a:noFill/>
                    </a:ln>
                  </pic:spPr>
                </pic:pic>
              </a:graphicData>
            </a:graphic>
          </wp:anchor>
        </w:drawing>
      </w:r>
      <w:r>
        <w:rPr>
          <w:rFonts w:hint="eastAsia" w:ascii="微软雅黑" w:hAnsi="微软雅黑" w:eastAsia="微软雅黑"/>
          <w:b/>
          <w:sz w:val="28"/>
          <w:szCs w:val="28"/>
          <w:lang w:val="en-US" w:eastAsia="zh-CN"/>
        </w:rPr>
        <w:t xml:space="preserve">姓名 </w:t>
      </w:r>
      <w:r>
        <w:rPr>
          <w:rFonts w:hint="eastAsia" w:ascii="微软雅黑" w:hAnsi="微软雅黑" w:eastAsia="微软雅黑"/>
          <w:b/>
          <w:sz w:val="28"/>
          <w:szCs w:val="28"/>
          <w:lang w:eastAsia="zh-CN"/>
        </w:rPr>
        <w:t>石浩</w:t>
      </w:r>
    </w:p>
    <w:p>
      <w:pPr>
        <w:pBdr>
          <w:bottom w:val="single" w:color="BFBFBF" w:sz="2" w:space="1"/>
        </w:pBdr>
        <w:adjustRightInd w:val="0"/>
        <w:snapToGrid w:val="0"/>
        <w:spacing w:line="276" w:lineRule="auto"/>
        <w:ind w:firstLine="0" w:firstLineChars="0"/>
        <w:rPr>
          <w:rFonts w:ascii="微软雅黑" w:hAnsi="微软雅黑" w:eastAsia="微软雅黑"/>
          <w:szCs w:val="22"/>
        </w:rPr>
      </w:pPr>
      <w:r>
        <w:rPr>
          <w:rFonts w:hint="eastAsia" w:ascii="微软雅黑" w:hAnsi="微软雅黑" w:eastAsia="微软雅黑"/>
          <w:szCs w:val="22"/>
        </w:rPr>
        <w:t>律所 陕西博硕律师事务所</w:t>
      </w:r>
    </w:p>
    <w:p>
      <w:pPr>
        <w:keepNext w:val="0"/>
        <w:keepLines w:val="0"/>
        <w:pageBreakBefore w:val="0"/>
        <w:widowControl w:val="0"/>
        <w:pBdr>
          <w:bottom w:val="single" w:color="BFBFBF" w:sz="2" w:space="1"/>
        </w:pBdr>
        <w:kinsoku/>
        <w:wordWrap/>
        <w:overflowPunct/>
        <w:topLinePunct w:val="0"/>
        <w:autoSpaceDE/>
        <w:autoSpaceDN/>
        <w:bidi w:val="0"/>
        <w:adjustRightInd w:val="0"/>
        <w:snapToGrid w:val="0"/>
        <w:spacing w:after="313" w:afterLines="100" w:line="276" w:lineRule="auto"/>
        <w:ind w:firstLine="0" w:firstLineChars="0"/>
        <w:textAlignment w:val="auto"/>
        <w:rPr>
          <w:rFonts w:hint="default" w:ascii="微软雅黑" w:hAnsi="微软雅黑" w:eastAsia="微软雅黑"/>
          <w:szCs w:val="22"/>
          <w:lang w:val="en-US"/>
        </w:rPr>
      </w:pPr>
      <w:r>
        <w:rPr>
          <w:rFonts w:hint="eastAsia" w:ascii="微软雅黑" w:hAnsi="微软雅黑" w:eastAsia="微软雅黑"/>
          <w:szCs w:val="22"/>
        </w:rPr>
        <w:t>职务</w:t>
      </w:r>
      <w:r>
        <w:rPr>
          <w:rFonts w:hint="eastAsia" w:ascii="微软雅黑" w:hAnsi="微软雅黑" w:eastAsia="微软雅黑"/>
          <w:szCs w:val="22"/>
          <w:lang w:val="en-US" w:eastAsia="zh-CN"/>
        </w:rPr>
        <w:t xml:space="preserve"> 专职律师、合伙人</w:t>
      </w:r>
    </w:p>
    <w:p>
      <w:pPr>
        <w:adjustRightInd w:val="0"/>
        <w:snapToGrid w:val="0"/>
        <w:spacing w:line="240" w:lineRule="auto"/>
        <w:ind w:left="4320" w:hanging="4322" w:hangingChars="1800"/>
        <w:rPr>
          <w:rFonts w:hint="eastAsia" w:ascii="微软雅黑" w:hAnsi="微软雅黑" w:eastAsia="微软雅黑"/>
          <w:szCs w:val="22"/>
          <w:lang w:val="en-US" w:eastAsia="zh-CN"/>
        </w:rPr>
      </w:pPr>
      <w:r>
        <w:rPr>
          <w:rFonts w:hint="eastAsia" w:ascii="微软雅黑" w:hAnsi="微软雅黑" w:eastAsia="微软雅黑"/>
          <w:b/>
          <w:sz w:val="24"/>
        </w:rPr>
        <w:t>擅长领域：</w:t>
      </w:r>
      <w:r>
        <w:rPr>
          <w:rFonts w:hint="eastAsia" w:ascii="微软雅黑" w:hAnsi="微软雅黑" w:eastAsia="微软雅黑"/>
          <w:szCs w:val="22"/>
        </w:rPr>
        <w:t>工程、能源和基础设施</w:t>
      </w:r>
      <w:r>
        <w:rPr>
          <w:rFonts w:hint="eastAsia" w:ascii="微软雅黑" w:hAnsi="微软雅黑" w:eastAsia="微软雅黑"/>
          <w:szCs w:val="22"/>
          <w:lang w:eastAsia="zh-CN"/>
        </w:rPr>
        <w:t>；</w:t>
      </w:r>
      <w:r>
        <w:rPr>
          <w:rFonts w:hint="eastAsia" w:ascii="微软雅黑" w:hAnsi="微软雅黑" w:eastAsia="微软雅黑"/>
          <w:szCs w:val="22"/>
        </w:rPr>
        <w:t>公司与并购</w:t>
      </w:r>
      <w:r>
        <w:rPr>
          <w:rFonts w:hint="eastAsia" w:ascii="微软雅黑" w:hAnsi="微软雅黑" w:eastAsia="微软雅黑"/>
          <w:szCs w:val="22"/>
          <w:lang w:eastAsia="zh-CN"/>
        </w:rPr>
        <w:t>；</w:t>
      </w:r>
      <w:r>
        <w:rPr>
          <w:rFonts w:hint="eastAsia" w:ascii="微软雅黑" w:hAnsi="微软雅黑" w:eastAsia="微软雅黑"/>
          <w:szCs w:val="22"/>
        </w:rPr>
        <w:t>诉讼与仲裁</w:t>
      </w:r>
      <w:r>
        <w:rPr>
          <w:rFonts w:hint="eastAsia" w:ascii="微软雅黑" w:hAnsi="微软雅黑" w:eastAsia="微软雅黑"/>
          <w:szCs w:val="22"/>
          <w:lang w:val="en-US" w:eastAsia="zh-CN"/>
        </w:rPr>
        <w:t>等</w:t>
      </w:r>
    </w:p>
    <w:p>
      <w:pPr>
        <w:adjustRightInd w:val="0"/>
        <w:snapToGrid w:val="0"/>
        <w:spacing w:line="240" w:lineRule="auto"/>
        <w:ind w:firstLine="0" w:firstLineChars="0"/>
        <w:rPr>
          <w:rFonts w:ascii="微软雅黑" w:hAnsi="微软雅黑" w:eastAsia="微软雅黑"/>
          <w:szCs w:val="22"/>
        </w:rPr>
      </w:pPr>
      <w:r>
        <w:rPr>
          <w:rFonts w:hint="eastAsia" w:ascii="微软雅黑" w:hAnsi="微软雅黑" w:eastAsia="微软雅黑"/>
          <w:b/>
          <w:sz w:val="24"/>
        </w:rPr>
        <w:t>职业资格：</w:t>
      </w:r>
      <w:r>
        <w:rPr>
          <w:rFonts w:hint="eastAsia" w:ascii="微软雅黑" w:hAnsi="微软雅黑" w:eastAsia="微软雅黑"/>
          <w:szCs w:val="22"/>
        </w:rPr>
        <w:t>中国执业律师</w:t>
      </w:r>
    </w:p>
    <w:p>
      <w:pPr>
        <w:adjustRightInd w:val="0"/>
        <w:snapToGrid w:val="0"/>
        <w:spacing w:line="240" w:lineRule="auto"/>
        <w:ind w:firstLine="0" w:firstLineChars="0"/>
        <w:rPr>
          <w:rFonts w:hint="eastAsia" w:ascii="微软雅黑" w:hAnsi="微软雅黑" w:eastAsia="微软雅黑"/>
          <w:szCs w:val="22"/>
          <w:lang w:eastAsia="zh-CN"/>
        </w:rPr>
      </w:pPr>
      <w:r>
        <w:rPr>
          <w:rFonts w:hint="eastAsia" w:ascii="微软雅黑" w:hAnsi="微软雅黑" w:eastAsia="微软雅黑"/>
          <w:b/>
          <w:sz w:val="24"/>
        </w:rPr>
        <w:t>工作语言：</w:t>
      </w:r>
      <w:r>
        <w:rPr>
          <w:rFonts w:hint="eastAsia" w:ascii="微软雅黑" w:hAnsi="微软雅黑" w:eastAsia="微软雅黑"/>
          <w:szCs w:val="22"/>
        </w:rPr>
        <w:t>中文</w:t>
      </w:r>
      <w:r>
        <w:rPr>
          <w:rFonts w:hint="eastAsia" w:ascii="微软雅黑" w:hAnsi="微软雅黑" w:eastAsia="微软雅黑"/>
          <w:szCs w:val="22"/>
          <w:lang w:eastAsia="zh-CN"/>
        </w:rPr>
        <w:t>，英文</w:t>
      </w:r>
    </w:p>
    <w:p>
      <w:pPr>
        <w:adjustRightInd w:val="0"/>
        <w:snapToGrid w:val="0"/>
        <w:spacing w:line="240" w:lineRule="auto"/>
        <w:ind w:firstLine="0" w:firstLineChars="0"/>
        <w:rPr>
          <w:rFonts w:hint="default" w:ascii="微软雅黑" w:hAnsi="微软雅黑" w:eastAsia="微软雅黑"/>
          <w:sz w:val="24"/>
          <w:lang w:val="en-US" w:eastAsia="zh-CN"/>
        </w:rPr>
      </w:pPr>
      <w:r>
        <w:rPr>
          <w:rFonts w:hint="eastAsia" w:ascii="微软雅黑" w:hAnsi="微软雅黑" w:eastAsia="微软雅黑"/>
          <w:b/>
          <w:sz w:val="24"/>
        </w:rPr>
        <w:t xml:space="preserve">电 </w:t>
      </w:r>
      <w:r>
        <w:rPr>
          <w:rFonts w:ascii="微软雅黑" w:hAnsi="微软雅黑" w:eastAsia="微软雅黑"/>
          <w:b/>
          <w:sz w:val="24"/>
        </w:rPr>
        <w:t xml:space="preserve">   </w:t>
      </w:r>
      <w:r>
        <w:rPr>
          <w:rFonts w:hint="eastAsia" w:ascii="微软雅黑" w:hAnsi="微软雅黑" w:eastAsia="微软雅黑"/>
          <w:b/>
          <w:sz w:val="24"/>
        </w:rPr>
        <w:t>话：</w:t>
      </w:r>
      <w:r>
        <w:rPr>
          <w:rFonts w:hint="eastAsia" w:ascii="微软雅黑" w:hAnsi="微软雅黑" w:eastAsia="微软雅黑"/>
          <w:szCs w:val="21"/>
          <w:lang w:val="en-US" w:eastAsia="zh-CN"/>
        </w:rPr>
        <w:t>13629264586</w:t>
      </w:r>
    </w:p>
    <w:p>
      <w:pPr>
        <w:adjustRightInd w:val="0"/>
        <w:snapToGrid w:val="0"/>
        <w:spacing w:line="240" w:lineRule="auto"/>
        <w:ind w:firstLine="0" w:firstLineChars="0"/>
        <w:rPr>
          <w:rFonts w:ascii="微软雅黑" w:hAnsi="微软雅黑" w:eastAsia="微软雅黑"/>
          <w:szCs w:val="21"/>
        </w:rPr>
      </w:pPr>
      <w:r>
        <w:rPr>
          <w:rFonts w:hint="eastAsia" w:ascii="微软雅黑" w:hAnsi="微软雅黑" w:eastAsia="微软雅黑"/>
          <w:b/>
          <w:sz w:val="24"/>
        </w:rPr>
        <w:t xml:space="preserve">邮 </w:t>
      </w:r>
      <w:r>
        <w:rPr>
          <w:rFonts w:ascii="微软雅黑" w:hAnsi="微软雅黑" w:eastAsia="微软雅黑"/>
          <w:b/>
          <w:sz w:val="24"/>
        </w:rPr>
        <w:t xml:space="preserve">   </w:t>
      </w:r>
      <w:r>
        <w:rPr>
          <w:rFonts w:hint="eastAsia" w:ascii="微软雅黑" w:hAnsi="微软雅黑" w:eastAsia="微软雅黑"/>
          <w:b/>
          <w:sz w:val="24"/>
        </w:rPr>
        <w:t>箱：</w:t>
      </w:r>
      <w:r>
        <w:rPr>
          <w:rFonts w:hint="eastAsia" w:ascii="微软雅黑" w:hAnsi="微软雅黑" w:eastAsia="微软雅黑"/>
          <w:szCs w:val="21"/>
          <w:lang w:val="en-US" w:eastAsia="zh-CN"/>
        </w:rPr>
        <w:t>13629264586</w:t>
      </w:r>
      <w:r>
        <w:rPr>
          <w:rFonts w:ascii="微软雅黑" w:hAnsi="微软雅黑" w:eastAsia="微软雅黑"/>
          <w:szCs w:val="21"/>
        </w:rPr>
        <w:t>@</w:t>
      </w:r>
      <w:r>
        <w:rPr>
          <w:rFonts w:hint="eastAsia" w:ascii="微软雅黑" w:hAnsi="微软雅黑" w:eastAsia="微软雅黑"/>
          <w:szCs w:val="21"/>
          <w:lang w:val="en-US" w:eastAsia="zh-CN"/>
        </w:rPr>
        <w:t>126</w:t>
      </w:r>
      <w:r>
        <w:rPr>
          <w:rFonts w:ascii="微软雅黑" w:hAnsi="微软雅黑" w:eastAsia="微软雅黑"/>
          <w:szCs w:val="21"/>
        </w:rPr>
        <w:t>.com</w:t>
      </w:r>
    </w:p>
    <w:p>
      <w:pPr>
        <w:keepNext w:val="0"/>
        <w:keepLines w:val="0"/>
        <w:pageBreakBefore w:val="0"/>
        <w:widowControl w:val="0"/>
        <w:kinsoku/>
        <w:wordWrap/>
        <w:overflowPunct/>
        <w:topLinePunct w:val="0"/>
        <w:autoSpaceDE/>
        <w:autoSpaceDN/>
        <w:bidi w:val="0"/>
        <w:adjustRightInd w:val="0"/>
        <w:snapToGrid w:val="0"/>
        <w:spacing w:after="313" w:afterLines="100" w:line="240" w:lineRule="auto"/>
        <w:ind w:firstLine="0" w:firstLineChars="0"/>
        <w:textAlignment w:val="auto"/>
        <w:rPr>
          <w:rFonts w:hint="default" w:ascii="微软雅黑" w:hAnsi="微软雅黑" w:eastAsia="微软雅黑"/>
          <w:szCs w:val="21"/>
          <w:lang w:val="en-US" w:eastAsia="zh-CN"/>
        </w:rPr>
      </w:pPr>
      <w:r>
        <w:rPr>
          <w:rFonts w:hint="eastAsia" w:ascii="微软雅黑" w:hAnsi="微软雅黑" w:eastAsia="微软雅黑"/>
          <w:b/>
          <w:sz w:val="24"/>
        </w:rPr>
        <w:t>执业证号：</w:t>
      </w:r>
      <w:r>
        <w:rPr>
          <w:rFonts w:ascii="微软雅黑" w:hAnsi="微软雅黑" w:eastAsia="微软雅黑"/>
          <w:szCs w:val="21"/>
        </w:rPr>
        <w:t>1610</w:t>
      </w:r>
      <w:r>
        <w:rPr>
          <w:rFonts w:hint="eastAsia" w:ascii="微软雅黑" w:hAnsi="微软雅黑" w:eastAsia="微软雅黑"/>
          <w:szCs w:val="21"/>
          <w:lang w:val="en-US" w:eastAsia="zh-CN"/>
        </w:rPr>
        <w:t>1201610897735</w:t>
      </w:r>
    </w:p>
    <w:p>
      <w:pPr>
        <w:pBdr>
          <w:top w:val="single" w:color="BFBFBF" w:sz="2" w:space="1"/>
        </w:pBdr>
        <w:adjustRightInd w:val="0"/>
        <w:snapToGrid w:val="0"/>
        <w:spacing w:line="276" w:lineRule="auto"/>
        <w:ind w:firstLine="0" w:firstLineChars="0"/>
        <w:rPr>
          <w:rFonts w:ascii="微软雅黑" w:hAnsi="微软雅黑" w:eastAsia="微软雅黑"/>
          <w:b/>
          <w:color w:val="C00000"/>
          <w:sz w:val="24"/>
        </w:rPr>
      </w:pPr>
      <w:r>
        <w:rPr>
          <w:rFonts w:hint="eastAsia" w:ascii="微软雅黑" w:hAnsi="微软雅黑" w:eastAsia="微软雅黑"/>
          <w:b/>
          <w:color w:val="C00000"/>
          <w:sz w:val="24"/>
        </w:rPr>
        <w:t>人物简介</w:t>
      </w:r>
    </w:p>
    <w:p>
      <w:pPr>
        <w:keepNext w:val="0"/>
        <w:keepLines w:val="0"/>
        <w:pageBreakBefore w:val="0"/>
        <w:widowControl w:val="0"/>
        <w:pBdr>
          <w:top w:val="single" w:color="BFBFBF" w:sz="2" w:space="1"/>
          <w:bottom w:val="single" w:color="BFBFBF" w:sz="2" w:space="1"/>
        </w:pBdr>
        <w:kinsoku/>
        <w:wordWrap/>
        <w:overflowPunct/>
        <w:topLinePunct w:val="0"/>
        <w:autoSpaceDE/>
        <w:autoSpaceDN/>
        <w:bidi w:val="0"/>
        <w:adjustRightInd w:val="0"/>
        <w:snapToGrid w:val="0"/>
        <w:spacing w:line="240" w:lineRule="auto"/>
        <w:ind w:firstLine="0" w:firstLineChars="0"/>
        <w:textAlignment w:val="auto"/>
        <w:rPr>
          <w:rFonts w:hint="eastAsia" w:ascii="微软雅黑" w:hAnsi="微软雅黑" w:eastAsia="微软雅黑"/>
          <w:szCs w:val="21"/>
          <w:lang w:eastAsia="zh-CN"/>
        </w:rPr>
      </w:pPr>
      <w:r>
        <w:rPr>
          <w:rFonts w:hint="eastAsia" w:ascii="微软雅黑" w:hAnsi="微软雅黑" w:eastAsia="微软雅黑"/>
          <w:szCs w:val="21"/>
          <w:lang w:eastAsia="zh-CN"/>
        </w:rPr>
        <w:t>石浩，男，汉族，复旦大学法学院本科、研究生毕业。</w:t>
      </w:r>
      <w:bookmarkStart w:id="0" w:name="_GoBack"/>
      <w:bookmarkEnd w:id="0"/>
    </w:p>
    <w:p>
      <w:pPr>
        <w:pBdr>
          <w:top w:val="single" w:color="BFBFBF" w:sz="2" w:space="1"/>
          <w:bottom w:val="single" w:color="BFBFBF" w:sz="2" w:space="1"/>
        </w:pBdr>
        <w:adjustRightInd w:val="0"/>
        <w:snapToGrid w:val="0"/>
        <w:spacing w:line="276" w:lineRule="auto"/>
        <w:ind w:firstLine="0" w:firstLineChars="0"/>
        <w:rPr>
          <w:rFonts w:hint="default" w:ascii="微软雅黑" w:hAnsi="微软雅黑" w:eastAsia="微软雅黑"/>
          <w:szCs w:val="21"/>
          <w:lang w:val="en-US" w:eastAsia="zh-CN"/>
        </w:rPr>
      </w:pPr>
      <w:r>
        <w:rPr>
          <w:rFonts w:hint="eastAsia" w:ascii="微软雅黑" w:hAnsi="微软雅黑" w:eastAsia="微软雅黑"/>
          <w:szCs w:val="21"/>
          <w:lang w:eastAsia="zh-CN"/>
        </w:rPr>
        <w:t>执业领域专注于建设工程、政府和社会资本合作（PPP项目）领域的法律服务及争议解决。在建筑施工企业合同管理、风险防控和工程类纠纷（房建施工合同、公路工程、物资采购、建筑设备租赁）、大型设备的制作安装纠纷、房地产合作开发纠纷、土地使用权类纠纷、建设项目前期法律尽职调查领域有较为丰富的处理经验，对政府和社会资本（PPP项目）的操作模式、合同体系有深入的理解并参与多起</w:t>
      </w:r>
      <w:r>
        <w:rPr>
          <w:rFonts w:hint="eastAsia" w:ascii="微软雅黑" w:hAnsi="微软雅黑" w:eastAsia="微软雅黑"/>
          <w:szCs w:val="21"/>
          <w:lang w:val="en-US" w:eastAsia="zh-CN"/>
        </w:rPr>
        <w:t>PPP项目的合同起草、审核。</w:t>
      </w:r>
    </w:p>
    <w:p>
      <w:pPr>
        <w:adjustRightInd w:val="0"/>
        <w:snapToGrid w:val="0"/>
        <w:spacing w:line="276" w:lineRule="auto"/>
        <w:ind w:firstLine="0" w:firstLineChars="0"/>
        <w:rPr>
          <w:rFonts w:ascii="微软雅黑" w:hAnsi="微软雅黑" w:eastAsia="微软雅黑"/>
          <w:b/>
          <w:color w:val="C00000"/>
          <w:sz w:val="24"/>
        </w:rPr>
      </w:pPr>
      <w:r>
        <w:rPr>
          <w:rFonts w:hint="eastAsia" w:ascii="微软雅黑" w:hAnsi="微软雅黑" w:eastAsia="微软雅黑"/>
          <w:b/>
          <w:color w:val="C00000"/>
          <w:sz w:val="24"/>
        </w:rPr>
        <w:t>基本信息</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b/>
          <w:szCs w:val="21"/>
        </w:rPr>
      </w:pPr>
      <w:r>
        <w:rPr>
          <w:rFonts w:hint="eastAsia" w:ascii="微软雅黑" w:hAnsi="微软雅黑" w:eastAsia="微软雅黑"/>
          <w:b/>
          <w:szCs w:val="21"/>
        </w:rPr>
        <w:t>教育背景</w:t>
      </w:r>
    </w:p>
    <w:p>
      <w:pPr>
        <w:pBdr>
          <w:top w:val="single" w:color="BFBFBF" w:sz="2" w:space="1"/>
          <w:bottom w:val="single" w:color="BFBFBF" w:sz="2" w:space="1"/>
        </w:pBdr>
        <w:adjustRightInd w:val="0"/>
        <w:snapToGrid w:val="0"/>
        <w:spacing w:line="276" w:lineRule="auto"/>
        <w:ind w:firstLine="0" w:firstLineChars="0"/>
        <w:rPr>
          <w:rFonts w:hint="eastAsia" w:ascii="微软雅黑" w:hAnsi="微软雅黑" w:eastAsia="微软雅黑"/>
          <w:szCs w:val="21"/>
          <w:lang w:eastAsia="zh-CN"/>
        </w:rPr>
      </w:pPr>
      <w:r>
        <w:rPr>
          <w:rFonts w:hint="eastAsia" w:ascii="微软雅黑" w:hAnsi="微软雅黑" w:eastAsia="微软雅黑"/>
          <w:szCs w:val="21"/>
          <w:lang w:val="en-US" w:eastAsia="zh-CN"/>
        </w:rPr>
        <w:t xml:space="preserve">2004年-2008年  </w:t>
      </w:r>
      <w:r>
        <w:rPr>
          <w:rFonts w:hint="eastAsia" w:ascii="微软雅黑" w:hAnsi="微软雅黑" w:eastAsia="微软雅黑"/>
          <w:szCs w:val="21"/>
          <w:lang w:eastAsia="zh-CN"/>
        </w:rPr>
        <w:t>复旦大学法学院法学学士</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szCs w:val="21"/>
        </w:rPr>
      </w:pPr>
      <w:r>
        <w:rPr>
          <w:rFonts w:hint="eastAsia" w:ascii="微软雅黑" w:hAnsi="微软雅黑" w:eastAsia="微软雅黑"/>
          <w:szCs w:val="21"/>
          <w:lang w:val="en-US" w:eastAsia="zh-CN"/>
        </w:rPr>
        <w:t xml:space="preserve">2009年-2012年  </w:t>
      </w:r>
      <w:r>
        <w:rPr>
          <w:rFonts w:hint="eastAsia" w:ascii="微软雅黑" w:hAnsi="微软雅黑" w:eastAsia="微软雅黑"/>
          <w:szCs w:val="21"/>
          <w:lang w:eastAsia="zh-CN"/>
        </w:rPr>
        <w:t>复旦大学法学院法学硕士</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b/>
          <w:szCs w:val="21"/>
        </w:rPr>
      </w:pPr>
      <w:r>
        <w:rPr>
          <w:rFonts w:hint="eastAsia" w:ascii="微软雅黑" w:hAnsi="微软雅黑" w:eastAsia="微软雅黑"/>
          <w:b/>
          <w:szCs w:val="21"/>
        </w:rPr>
        <w:t>工作经历</w:t>
      </w:r>
    </w:p>
    <w:p>
      <w:pPr>
        <w:keepNext w:val="0"/>
        <w:keepLines w:val="0"/>
        <w:pageBreakBefore w:val="0"/>
        <w:widowControl w:val="0"/>
        <w:pBdr>
          <w:top w:val="single" w:color="BFBFBF" w:sz="2" w:space="1"/>
          <w:bottom w:val="single" w:color="BFBFBF" w:sz="2" w:space="1"/>
        </w:pBdr>
        <w:kinsoku/>
        <w:wordWrap/>
        <w:overflowPunct/>
        <w:topLinePunct w:val="0"/>
        <w:autoSpaceDE/>
        <w:autoSpaceDN/>
        <w:bidi w:val="0"/>
        <w:adjustRightInd w:val="0"/>
        <w:snapToGrid w:val="0"/>
        <w:spacing w:line="276" w:lineRule="auto"/>
        <w:ind w:firstLine="0" w:firstLineChars="0"/>
        <w:textAlignment w:val="auto"/>
        <w:rPr>
          <w:rFonts w:ascii="微软雅黑" w:hAnsi="微软雅黑" w:eastAsia="微软雅黑"/>
          <w:szCs w:val="21"/>
        </w:rPr>
      </w:pPr>
      <w:r>
        <w:rPr>
          <w:rFonts w:hint="eastAsia" w:ascii="微软雅黑" w:hAnsi="微软雅黑" w:eastAsia="微软雅黑"/>
          <w:szCs w:val="21"/>
          <w:lang w:val="en-US" w:eastAsia="zh-CN"/>
        </w:rPr>
        <w:t xml:space="preserve">2013年至今  </w:t>
      </w:r>
      <w:r>
        <w:rPr>
          <w:rFonts w:ascii="微软雅黑" w:hAnsi="微软雅黑" w:eastAsia="微软雅黑"/>
          <w:szCs w:val="21"/>
        </w:rPr>
        <w:t>陕西博硕律师事务所</w:t>
      </w:r>
      <w:r>
        <w:rPr>
          <w:rFonts w:hint="eastAsia" w:ascii="微软雅黑" w:hAnsi="微软雅黑" w:eastAsia="微软雅黑"/>
          <w:szCs w:val="21"/>
        </w:rPr>
        <w:t xml:space="preserve"> </w:t>
      </w:r>
      <w:r>
        <w:rPr>
          <w:rFonts w:hint="eastAsia" w:ascii="微软雅黑" w:hAnsi="微软雅黑" w:eastAsia="微软雅黑"/>
          <w:szCs w:val="21"/>
          <w:lang w:val="en-US" w:eastAsia="zh-CN"/>
        </w:rPr>
        <w:t xml:space="preserve"> 专职</w:t>
      </w:r>
      <w:r>
        <w:rPr>
          <w:rFonts w:hint="eastAsia" w:ascii="微软雅黑" w:hAnsi="微软雅黑" w:eastAsia="微软雅黑"/>
          <w:szCs w:val="21"/>
        </w:rPr>
        <w:t>律师</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szCs w:val="21"/>
        </w:rPr>
      </w:pPr>
      <w:r>
        <w:rPr>
          <w:rFonts w:hint="eastAsia" w:ascii="微软雅黑" w:hAnsi="微软雅黑" w:eastAsia="微软雅黑"/>
          <w:b/>
          <w:color w:val="C00000"/>
          <w:sz w:val="24"/>
        </w:rPr>
        <w:t>代表业绩</w:t>
      </w:r>
    </w:p>
    <w:p>
      <w:pPr>
        <w:keepNext w:val="0"/>
        <w:keepLines w:val="0"/>
        <w:pageBreakBefore w:val="0"/>
        <w:widowControl w:val="0"/>
        <w:kinsoku/>
        <w:wordWrap/>
        <w:overflowPunct/>
        <w:topLinePunct w:val="0"/>
        <w:autoSpaceDE/>
        <w:autoSpaceDN/>
        <w:bidi w:val="0"/>
        <w:adjustRightInd w:val="0"/>
        <w:snapToGrid w:val="0"/>
        <w:spacing w:before="157" w:beforeLines="50" w:line="276" w:lineRule="auto"/>
        <w:ind w:firstLine="0" w:firstLineChars="0"/>
        <w:textAlignment w:val="auto"/>
        <w:rPr>
          <w:rFonts w:ascii="微软雅黑" w:hAnsi="微软雅黑" w:eastAsia="微软雅黑"/>
          <w:b/>
          <w:color w:val="auto"/>
          <w:szCs w:val="21"/>
        </w:rPr>
      </w:pPr>
      <w:r>
        <w:rPr>
          <w:rFonts w:hint="eastAsia" w:ascii="微软雅黑" w:hAnsi="微软雅黑" w:eastAsia="微软雅黑"/>
          <w:b/>
          <w:color w:val="auto"/>
          <w:szCs w:val="21"/>
          <w:lang w:eastAsia="zh-CN"/>
        </w:rPr>
        <w:t>法律顾问业务</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先后担任：中国水电建设集团十五工程局有限公司、西安万景美奂置业有限公司、西安西电鹏远重型电炉制造有限公司、中交第二公路工程局有限公司、陕西西咸文化旅游集团有限公司</w:t>
      </w:r>
      <w:r>
        <w:rPr>
          <w:rFonts w:hint="eastAsia" w:ascii="微软雅黑" w:hAnsi="微软雅黑" w:eastAsia="微软雅黑"/>
          <w:szCs w:val="21"/>
          <w:lang w:eastAsia="zh-CN"/>
        </w:rPr>
        <w:t>、广厦建设集团有限责任公司西安公司、中能建西北城市建设有限公司</w:t>
      </w:r>
      <w:r>
        <w:rPr>
          <w:rFonts w:hint="eastAsia" w:ascii="微软雅黑" w:hAnsi="微软雅黑" w:eastAsia="微软雅黑"/>
          <w:szCs w:val="21"/>
        </w:rPr>
        <w:t>等数家单位</w:t>
      </w:r>
      <w:r>
        <w:rPr>
          <w:rFonts w:hint="eastAsia" w:ascii="微软雅黑" w:hAnsi="微软雅黑" w:eastAsia="微软雅黑"/>
          <w:szCs w:val="21"/>
          <w:lang w:eastAsia="zh-CN"/>
        </w:rPr>
        <w:t>的常年法律顾问。</w:t>
      </w:r>
    </w:p>
    <w:p>
      <w:pPr>
        <w:keepNext w:val="0"/>
        <w:keepLines w:val="0"/>
        <w:pageBreakBefore w:val="0"/>
        <w:widowControl w:val="0"/>
        <w:kinsoku/>
        <w:wordWrap/>
        <w:overflowPunct/>
        <w:topLinePunct w:val="0"/>
        <w:autoSpaceDE/>
        <w:autoSpaceDN/>
        <w:bidi w:val="0"/>
        <w:adjustRightInd w:val="0"/>
        <w:snapToGrid w:val="0"/>
        <w:spacing w:before="157" w:beforeLines="50" w:line="276" w:lineRule="auto"/>
        <w:ind w:firstLine="0" w:firstLineChars="0"/>
        <w:textAlignment w:val="auto"/>
        <w:rPr>
          <w:rFonts w:ascii="微软雅黑" w:hAnsi="微软雅黑" w:eastAsia="微软雅黑"/>
          <w:b/>
          <w:color w:val="auto"/>
          <w:szCs w:val="21"/>
        </w:rPr>
      </w:pPr>
      <w:r>
        <w:rPr>
          <w:rFonts w:hint="eastAsia" w:ascii="微软雅黑" w:hAnsi="微软雅黑" w:eastAsia="微软雅黑"/>
          <w:b/>
          <w:color w:val="auto"/>
          <w:szCs w:val="21"/>
          <w:lang w:eastAsia="zh-CN"/>
        </w:rPr>
        <w:t>公司非诉业务</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lang w:eastAsia="zh-CN"/>
        </w:rPr>
        <w:t>中天</w:t>
      </w:r>
      <w:r>
        <w:rPr>
          <w:rFonts w:hint="eastAsia" w:ascii="微软雅黑" w:hAnsi="微软雅黑" w:eastAsia="微软雅黑"/>
          <w:szCs w:val="21"/>
        </w:rPr>
        <w:t>建设集团西北有限公司安定坊棚户区改造法律尽职调查专项服务</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lang w:eastAsia="zh-CN"/>
        </w:rPr>
        <w:t>中能建西北城市建设有限公司丝路</w:t>
      </w:r>
      <w:r>
        <w:rPr>
          <w:rFonts w:hint="eastAsia" w:ascii="微软雅黑" w:hAnsi="微软雅黑" w:eastAsia="微软雅黑"/>
          <w:szCs w:val="21"/>
          <w:lang w:val="en-US" w:eastAsia="zh-CN"/>
        </w:rPr>
        <w:t>PPP项目专项法律尽职调查服务</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lang w:eastAsia="zh-CN"/>
        </w:rPr>
        <w:t>西安西电鹏远重型电炉制造有限公司自主清算业务</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rPr>
        <w:t>中国西电集团有限公司国拨资金管理使用情况及待决问题处理专项法律服务</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lang w:eastAsia="zh-CN"/>
        </w:rPr>
        <w:t>中国水电十五局</w:t>
      </w:r>
      <w:r>
        <w:rPr>
          <w:rFonts w:hint="eastAsia" w:ascii="微软雅黑" w:hAnsi="微软雅黑" w:eastAsia="微软雅黑"/>
          <w:szCs w:val="21"/>
        </w:rPr>
        <w:t>延安黄河引水工程项目</w:t>
      </w:r>
      <w:r>
        <w:rPr>
          <w:rFonts w:hint="eastAsia" w:ascii="微软雅黑" w:hAnsi="微软雅黑" w:eastAsia="微软雅黑"/>
          <w:szCs w:val="21"/>
          <w:lang w:eastAsia="zh-CN"/>
        </w:rPr>
        <w:t>法律尽职调查服务</w:t>
      </w:r>
    </w:p>
    <w:p>
      <w:pPr>
        <w:numPr>
          <w:ilvl w:val="0"/>
          <w:numId w:val="1"/>
        </w:numPr>
        <w:adjustRightInd w:val="0"/>
        <w:snapToGrid w:val="0"/>
        <w:spacing w:line="276" w:lineRule="auto"/>
        <w:ind w:left="0" w:leftChars="0" w:firstLineChars="0"/>
        <w:rPr>
          <w:rFonts w:hint="eastAsia" w:ascii="微软雅黑" w:hAnsi="微软雅黑" w:eastAsia="微软雅黑"/>
          <w:szCs w:val="21"/>
        </w:rPr>
      </w:pPr>
      <w:r>
        <w:rPr>
          <w:rFonts w:hint="eastAsia" w:ascii="微软雅黑" w:hAnsi="微软雅黑" w:eastAsia="微软雅黑"/>
          <w:szCs w:val="21"/>
          <w:lang w:eastAsia="zh-CN"/>
        </w:rPr>
        <w:t>中国水电十五局</w:t>
      </w:r>
      <w:r>
        <w:rPr>
          <w:rFonts w:hint="eastAsia" w:ascii="微软雅黑" w:hAnsi="微软雅黑" w:eastAsia="微软雅黑"/>
          <w:szCs w:val="21"/>
        </w:rPr>
        <w:t>汉中</w:t>
      </w:r>
      <w:r>
        <w:rPr>
          <w:rFonts w:hint="eastAsia" w:ascii="微软雅黑" w:hAnsi="微软雅黑" w:eastAsia="微软雅黑"/>
          <w:szCs w:val="21"/>
          <w:lang w:eastAsia="zh-CN"/>
        </w:rPr>
        <w:t>兴元</w:t>
      </w:r>
      <w:r>
        <w:rPr>
          <w:rFonts w:hint="eastAsia" w:ascii="微软雅黑" w:hAnsi="微软雅黑" w:eastAsia="微软雅黑"/>
          <w:szCs w:val="21"/>
        </w:rPr>
        <w:t>汉文化旅游休闲度假区项目报建风险论证和尽职调查服务</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lang w:eastAsia="zh-CN"/>
        </w:rPr>
        <w:t>西安万景美奂置业公司</w:t>
      </w:r>
      <w:r>
        <w:rPr>
          <w:rFonts w:hint="eastAsia" w:ascii="微软雅黑" w:hAnsi="微软雅黑" w:eastAsia="微软雅黑"/>
          <w:szCs w:val="21"/>
          <w:lang w:val="en-US" w:eastAsia="zh-CN"/>
        </w:rPr>
        <w:t>5亿元</w:t>
      </w:r>
      <w:r>
        <w:rPr>
          <w:rFonts w:hint="eastAsia" w:ascii="微软雅黑" w:hAnsi="微软雅黑" w:eastAsia="微软雅黑"/>
          <w:szCs w:val="21"/>
        </w:rPr>
        <w:t>的股权信托融资法律服务</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lang w:eastAsia="zh-CN"/>
        </w:rPr>
        <w:t>陕西通源天然气股份公司红河州</w:t>
      </w:r>
      <w:r>
        <w:rPr>
          <w:rFonts w:hint="eastAsia" w:ascii="微软雅黑" w:hAnsi="微软雅黑" w:eastAsia="微软雅黑"/>
          <w:szCs w:val="21"/>
        </w:rPr>
        <w:t>燃气经营并购项目</w:t>
      </w:r>
      <w:r>
        <w:rPr>
          <w:rFonts w:hint="eastAsia" w:ascii="微软雅黑" w:hAnsi="微软雅黑" w:eastAsia="微软雅黑"/>
          <w:szCs w:val="21"/>
          <w:lang w:eastAsia="zh-CN"/>
        </w:rPr>
        <w:t>全程</w:t>
      </w:r>
      <w:r>
        <w:rPr>
          <w:rFonts w:hint="eastAsia" w:ascii="微软雅黑" w:hAnsi="微软雅黑" w:eastAsia="微软雅黑"/>
          <w:szCs w:val="21"/>
        </w:rPr>
        <w:t>法律服务。</w:t>
      </w:r>
    </w:p>
    <w:p>
      <w:pPr>
        <w:keepNext w:val="0"/>
        <w:keepLines w:val="0"/>
        <w:pageBreakBefore w:val="0"/>
        <w:widowControl w:val="0"/>
        <w:kinsoku/>
        <w:wordWrap/>
        <w:overflowPunct/>
        <w:topLinePunct w:val="0"/>
        <w:autoSpaceDE/>
        <w:autoSpaceDN/>
        <w:bidi w:val="0"/>
        <w:adjustRightInd w:val="0"/>
        <w:snapToGrid w:val="0"/>
        <w:spacing w:before="157" w:beforeLines="50" w:line="276" w:lineRule="auto"/>
        <w:ind w:firstLine="0" w:firstLineChars="0"/>
        <w:textAlignment w:val="auto"/>
        <w:rPr>
          <w:rFonts w:ascii="微软雅黑" w:hAnsi="微软雅黑" w:eastAsia="微软雅黑"/>
          <w:b/>
          <w:color w:val="auto"/>
          <w:szCs w:val="21"/>
        </w:rPr>
      </w:pPr>
      <w:r>
        <w:rPr>
          <w:rFonts w:hint="eastAsia" w:ascii="微软雅黑" w:hAnsi="微软雅黑" w:eastAsia="微软雅黑"/>
          <w:b/>
          <w:color w:val="auto"/>
          <w:szCs w:val="21"/>
          <w:lang w:eastAsia="zh-CN"/>
        </w:rPr>
        <w:t>争议解决</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lang w:eastAsia="zh-CN"/>
        </w:rPr>
        <w:t>广厦建设集团与陕西佳诚房地产开发与有限责任公司建设工程施工合同纠纷案</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lang w:eastAsia="zh-CN"/>
        </w:rPr>
        <w:t>陕西省交通建设集团公司与陕西建中大件运输有限公司土地租赁合同纠纷案</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rPr>
        <w:t>广厦建设集团与西安市物资回收利用公司长乐公司建设工程施工合同纠纷案</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rPr>
        <w:t>陕西省二轻工业供销公司与西安广盛房地产开发有限公司合作开发房地产合同纠纷案</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rPr>
        <w:t>柞水县两路办与陕西八方电力电器有限责任公司土地征收补偿纠纷案</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rPr>
        <w:t>柞水县政府与柞水县宏阳尾矿公司征收补偿行政诉讼案</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rPr>
        <w:t>中铁十五</w:t>
      </w:r>
      <w:r>
        <w:rPr>
          <w:rFonts w:hint="eastAsia" w:ascii="微软雅黑" w:hAnsi="微软雅黑" w:eastAsia="微软雅黑"/>
          <w:szCs w:val="21"/>
          <w:lang w:eastAsia="zh-CN"/>
        </w:rPr>
        <w:t>局</w:t>
      </w:r>
      <w:r>
        <w:rPr>
          <w:rFonts w:hint="eastAsia" w:ascii="微软雅黑" w:hAnsi="微软雅黑" w:eastAsia="微软雅黑"/>
          <w:szCs w:val="21"/>
        </w:rPr>
        <w:t>与内蒙古太西煤集团民勤金阿铁路有限责任公司建设工程施工合同纠纷案</w:t>
      </w:r>
    </w:p>
    <w:p>
      <w:pPr>
        <w:numPr>
          <w:ilvl w:val="0"/>
          <w:numId w:val="1"/>
        </w:numPr>
        <w:adjustRightInd w:val="0"/>
        <w:snapToGrid w:val="0"/>
        <w:spacing w:line="276" w:lineRule="auto"/>
        <w:ind w:left="0" w:firstLineChars="0"/>
        <w:rPr>
          <w:rFonts w:hint="eastAsia" w:ascii="微软雅黑" w:hAnsi="微软雅黑" w:eastAsia="微软雅黑"/>
          <w:szCs w:val="21"/>
        </w:rPr>
      </w:pPr>
      <w:r>
        <w:rPr>
          <w:rFonts w:hint="eastAsia" w:ascii="微软雅黑" w:hAnsi="微软雅黑" w:eastAsia="微软雅黑"/>
          <w:szCs w:val="21"/>
        </w:rPr>
        <w:t>西安西电鹏远重型电炉制造有限公司与广西田东锦盛化工有限公司承揽合同纠纷案</w:t>
      </w:r>
    </w:p>
    <w:p>
      <w:pPr>
        <w:keepNext w:val="0"/>
        <w:keepLines w:val="0"/>
        <w:pageBreakBefore w:val="0"/>
        <w:widowControl w:val="0"/>
        <w:kinsoku/>
        <w:wordWrap/>
        <w:overflowPunct/>
        <w:topLinePunct w:val="0"/>
        <w:autoSpaceDE/>
        <w:autoSpaceDN/>
        <w:bidi w:val="0"/>
        <w:adjustRightInd w:val="0"/>
        <w:snapToGrid w:val="0"/>
        <w:spacing w:before="157" w:beforeLines="50" w:line="276" w:lineRule="auto"/>
        <w:ind w:firstLine="0" w:firstLineChars="0"/>
        <w:textAlignment w:val="auto"/>
        <w:rPr>
          <w:rFonts w:ascii="微软雅黑" w:hAnsi="微软雅黑" w:eastAsia="微软雅黑"/>
          <w:b/>
          <w:color w:val="auto"/>
          <w:szCs w:val="21"/>
        </w:rPr>
      </w:pPr>
      <w:r>
        <w:rPr>
          <w:rFonts w:hint="eastAsia" w:ascii="微软雅黑" w:hAnsi="微软雅黑" w:eastAsia="微软雅黑"/>
          <w:b/>
          <w:color w:val="auto"/>
          <w:szCs w:val="21"/>
        </w:rPr>
        <w:t>政府和社会资本合作（PPP）业务</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lang w:eastAsia="zh-CN"/>
        </w:rPr>
        <w:t>丹（凤）宁（陕）高速公路丹凤至山阳段工程PPP项目法律尽职调查服务</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lang w:eastAsia="zh-CN"/>
        </w:rPr>
        <w:t>西部机场集团有限公司</w:t>
      </w:r>
      <w:r>
        <w:rPr>
          <w:rFonts w:hint="eastAsia" w:ascii="微软雅黑" w:hAnsi="微软雅黑" w:eastAsia="微软雅黑"/>
          <w:szCs w:val="21"/>
        </w:rPr>
        <w:t>通用机场改扩建PPP项目咨询论证、项目文件</w:t>
      </w:r>
      <w:r>
        <w:rPr>
          <w:rFonts w:hint="eastAsia" w:ascii="微软雅黑" w:hAnsi="微软雅黑" w:eastAsia="微软雅黑"/>
          <w:szCs w:val="21"/>
          <w:lang w:eastAsia="zh-CN"/>
        </w:rPr>
        <w:t>起草</w:t>
      </w:r>
      <w:r>
        <w:rPr>
          <w:rFonts w:hint="eastAsia" w:ascii="微软雅黑" w:hAnsi="微软雅黑" w:eastAsia="微软雅黑"/>
          <w:szCs w:val="21"/>
        </w:rPr>
        <w:t>等服务</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lang w:eastAsia="zh-CN"/>
        </w:rPr>
        <w:t>中能建西北城建西安领事馆丝路</w:t>
      </w:r>
      <w:r>
        <w:rPr>
          <w:rFonts w:hint="eastAsia" w:ascii="微软雅黑" w:hAnsi="微软雅黑" w:eastAsia="微软雅黑"/>
          <w:szCs w:val="21"/>
          <w:lang w:val="en-US" w:eastAsia="zh-CN"/>
        </w:rPr>
        <w:t>PPP项目招标文件、项目合同、股东协议的审核</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洋县华阳创建5A级景区建设PPP项目</w:t>
      </w:r>
      <w:r>
        <w:rPr>
          <w:rFonts w:hint="eastAsia" w:ascii="微软雅黑" w:hAnsi="微软雅黑" w:eastAsia="微软雅黑"/>
          <w:szCs w:val="21"/>
          <w:lang w:eastAsia="zh-CN"/>
        </w:rPr>
        <w:t>合同审核并出具专项法律意见</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lang w:eastAsia="zh-CN"/>
        </w:rPr>
        <w:t>为</w:t>
      </w:r>
      <w:r>
        <w:rPr>
          <w:rFonts w:hint="eastAsia" w:ascii="微软雅黑" w:hAnsi="微软雅黑" w:eastAsia="微软雅黑"/>
          <w:szCs w:val="21"/>
        </w:rPr>
        <w:t>空港新城城市中心公园PPP项目</w:t>
      </w:r>
      <w:r>
        <w:rPr>
          <w:rFonts w:hint="eastAsia" w:ascii="微软雅黑" w:hAnsi="微软雅黑" w:eastAsia="微软雅黑"/>
          <w:szCs w:val="21"/>
          <w:lang w:eastAsia="zh-CN"/>
        </w:rPr>
        <w:t>出具专家评审意见</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lang w:eastAsia="zh-CN"/>
        </w:rPr>
        <w:t>针对神木市通用机场PPP项目联合体分工、项目管理出具专项法律意见</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850" w:footer="85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780"/>
      </w:tabs>
      <w:spacing w:line="240" w:lineRule="auto"/>
      <w:ind w:firstLine="0" w:firstLineChars="0"/>
      <w:jc w:val="left"/>
      <w:rPr>
        <w:rFonts w:ascii="黑体" w:hAnsi="黑体" w:eastAsia="黑体"/>
        <w:sz w:val="10"/>
        <w:szCs w:val="10"/>
      </w:rPr>
    </w:pPr>
    <w:r>
      <w:rPr>
        <w:rFonts w:ascii="黑体" w:hAnsi="黑体" w:eastAsia="黑体"/>
        <w:sz w:val="2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5400040" cy="0"/>
              <wp:effectExtent l="0" t="0" r="0" b="0"/>
              <wp:wrapNone/>
              <wp:docPr id="5" name="自选图形 7"/>
              <wp:cNvGraphicFramePr/>
              <a:graphic xmlns:a="http://schemas.openxmlformats.org/drawingml/2006/main">
                <a:graphicData uri="http://schemas.microsoft.com/office/word/2010/wordprocessingShape">
                  <wps:wsp>
                    <wps:cNvCnPr/>
                    <wps:spPr>
                      <a:xfrm>
                        <a:off x="0" y="0"/>
                        <a:ext cx="54000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5.25pt;margin-top:-0.5pt;height:0pt;width:425.2pt;z-index:251659264;mso-width-relative:page;mso-height-relative:page;" filled="f" stroked="t" coordsize="21600,21600" o:gfxdata="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hT/jWAAAACQEAAA8AAAAAAAAAAQAgAAAAIgAAAGRycy9kb3ducmV2LnhtbFBLAQIU&#10;ABQAAAAIAIdO4kBTg5X99QEAAOMDAAAOAAAAAAAAAAEAIAAAACUBAABkcnMvZTJvRG9jLnhtbFBL&#10;BQYAAAAABgAGAFkBAACM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4611370</wp:posOffset>
              </wp:positionH>
              <wp:positionV relativeFrom="paragraph">
                <wp:posOffset>1905</wp:posOffset>
              </wp:positionV>
              <wp:extent cx="764540" cy="749935"/>
              <wp:effectExtent l="0" t="0" r="0" b="0"/>
              <wp:wrapNone/>
              <wp:docPr id="6" name="文本框 9"/>
              <wp:cNvGraphicFramePr/>
              <a:graphic xmlns:a="http://schemas.openxmlformats.org/drawingml/2006/main">
                <a:graphicData uri="http://schemas.microsoft.com/office/word/2010/wordprocessingShape">
                  <wps:wsp>
                    <wps:cNvSpPr txBox="1"/>
                    <wps:spPr>
                      <a:xfrm>
                        <a:off x="0" y="0"/>
                        <a:ext cx="764540" cy="749935"/>
                      </a:xfrm>
                      <a:prstGeom prst="rect">
                        <a:avLst/>
                      </a:prstGeom>
                      <a:noFill/>
                      <a:ln>
                        <a:noFill/>
                      </a:ln>
                    </wps:spPr>
                    <wps:txbx>
                      <w:txbxContent>
                        <w:p>
                          <w:pPr>
                            <w:ind w:firstLine="0" w:firstLineChars="0"/>
                          </w:pPr>
                          <w:r>
                            <w:rPr>
                              <w:rFonts w:ascii="宋体" w:hAnsi="宋体"/>
                            </w:rPr>
                            <w:drawing>
                              <wp:inline distT="0" distB="0" distL="114300" distR="114300">
                                <wp:extent cx="581025" cy="581025"/>
                                <wp:effectExtent l="0" t="0" r="9525" b="9525"/>
                                <wp:docPr id="8" name="图片 2"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微信二维码"/>
                                        <pic:cNvPicPr>
                                          <a:picLocks noChangeAspect="1"/>
                                        </pic:cNvPicPr>
                                      </pic:nvPicPr>
                                      <pic:blipFill>
                                        <a:blip r:embed="rId1"/>
                                        <a:srcRect l="879" t="879" r="879" b="879"/>
                                        <a:stretch>
                                          <a:fillRect/>
                                        </a:stretch>
                                      </pic:blipFill>
                                      <pic:spPr>
                                        <a:xfrm>
                                          <a:off x="0" y="0"/>
                                          <a:ext cx="581025" cy="581025"/>
                                        </a:xfrm>
                                        <a:prstGeom prst="rect">
                                          <a:avLst/>
                                        </a:prstGeom>
                                        <a:noFill/>
                                        <a:ln>
                                          <a:noFill/>
                                        </a:ln>
                                      </pic:spPr>
                                    </pic:pic>
                                  </a:graphicData>
                                </a:graphic>
                              </wp:inline>
                            </w:drawing>
                          </w:r>
                        </w:p>
                      </w:txbxContent>
                    </wps:txbx>
                    <wps:bodyPr wrap="none" upright="1">
                      <a:spAutoFit/>
                    </wps:bodyPr>
                  </wps:wsp>
                </a:graphicData>
              </a:graphic>
            </wp:anchor>
          </w:drawing>
        </mc:Choice>
        <mc:Fallback>
          <w:pict>
            <v:shape id="文本框 9" o:spid="_x0000_s1026" o:spt="202" type="#_x0000_t202" style="position:absolute;left:0pt;margin-left:363.1pt;margin-top:0.15pt;height:59.05pt;width:60.2pt;mso-wrap-style:none;z-index:251659264;mso-width-relative:page;mso-height-relative:page;" filled="f" stroked="f" coordsize="21600,21600" o:gfxdata="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YgLfUAAAACAEAAA8AAAAAAAAAAQAgAAAAIgAAAGRycy9kb3ducmV2LnhtbFBL&#10;AQIUABQAAAAIAIdO4kAd/cqkwQEAAHMDAAAOAAAAAAAAAAEAIAAAACMBAABkcnMvZTJvRG9jLnht&#10;bFBLBQYAAAAABgAGAFkBAABWBQAAAAA=&#10;">
              <v:fill on="f" focussize="0,0"/>
              <v:stroke on="f"/>
              <v:imagedata o:title=""/>
              <o:lock v:ext="edit" aspectratio="f"/>
              <v:textbox style="mso-fit-shape-to-text:t;">
                <w:txbxContent>
                  <w:p>
                    <w:pPr>
                      <w:ind w:firstLine="0" w:firstLineChars="0"/>
                    </w:pPr>
                    <w:r>
                      <w:rPr>
                        <w:rFonts w:ascii="宋体" w:hAnsi="宋体"/>
                      </w:rPr>
                      <w:drawing>
                        <wp:inline distT="0" distB="0" distL="114300" distR="114300">
                          <wp:extent cx="581025" cy="581025"/>
                          <wp:effectExtent l="0" t="0" r="9525" b="9525"/>
                          <wp:docPr id="8" name="图片 2"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微信二维码"/>
                                  <pic:cNvPicPr>
                                    <a:picLocks noChangeAspect="1"/>
                                  </pic:cNvPicPr>
                                </pic:nvPicPr>
                                <pic:blipFill>
                                  <a:blip r:embed="rId1"/>
                                  <a:srcRect l="879" t="879" r="879" b="879"/>
                                  <a:stretch>
                                    <a:fillRect/>
                                  </a:stretch>
                                </pic:blipFill>
                                <pic:spPr>
                                  <a:xfrm>
                                    <a:off x="0" y="0"/>
                                    <a:ext cx="581025" cy="581025"/>
                                  </a:xfrm>
                                  <a:prstGeom prst="rect">
                                    <a:avLst/>
                                  </a:prstGeom>
                                  <a:noFill/>
                                  <a:ln>
                                    <a:noFill/>
                                  </a:ln>
                                </pic:spPr>
                              </pic:pic>
                            </a:graphicData>
                          </a:graphic>
                        </wp:inline>
                      </w:drawing>
                    </w:r>
                  </w:p>
                </w:txbxContent>
              </v:textbox>
            </v:shape>
          </w:pict>
        </mc:Fallback>
      </mc:AlternateContent>
    </w:r>
  </w:p>
  <w:p>
    <w:pPr>
      <w:tabs>
        <w:tab w:val="left" w:pos="3780"/>
      </w:tabs>
      <w:spacing w:after="48" w:afterLines="20" w:line="240" w:lineRule="auto"/>
      <w:ind w:firstLine="0" w:firstLineChars="0"/>
      <w:jc w:val="left"/>
      <w:rPr>
        <w:rFonts w:ascii="宋体" w:hAnsi="宋体"/>
        <w:sz w:val="18"/>
        <w:szCs w:val="18"/>
      </w:rPr>
    </w:pPr>
    <w:r>
      <w:rPr>
        <w:rFonts w:hint="eastAsia" w:ascii="宋体" w:hAnsi="宋体"/>
        <w:sz w:val="18"/>
        <w:szCs w:val="18"/>
      </w:rPr>
      <w:t xml:space="preserve">地址：西安市长安北路113号大话南门壹中心12层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电话：</w:t>
    </w:r>
    <w:r>
      <w:rPr>
        <w:rFonts w:ascii="宋体" w:hAnsi="宋体"/>
        <w:sz w:val="18"/>
        <w:szCs w:val="18"/>
      </w:rPr>
      <w:t>+</w:t>
    </w:r>
    <w:r>
      <w:rPr>
        <w:rFonts w:hint="eastAsia" w:ascii="宋体" w:hAnsi="宋体"/>
        <w:sz w:val="18"/>
        <w:szCs w:val="18"/>
      </w:rPr>
      <w:t>86-29-87541</w:t>
    </w:r>
    <w:r>
      <w:rPr>
        <w:rFonts w:ascii="宋体" w:hAnsi="宋体"/>
        <w:sz w:val="18"/>
        <w:szCs w:val="18"/>
      </w:rPr>
      <w:t>009</w:t>
    </w:r>
  </w:p>
  <w:p>
    <w:pPr>
      <w:tabs>
        <w:tab w:val="left" w:pos="3780"/>
      </w:tabs>
      <w:spacing w:line="240" w:lineRule="auto"/>
      <w:ind w:firstLine="0" w:firstLineChars="0"/>
      <w:jc w:val="left"/>
      <w:rPr>
        <w:rFonts w:ascii="宋体" w:hAnsi="宋体"/>
        <w:sz w:val="18"/>
        <w:szCs w:val="18"/>
      </w:rPr>
    </w:pPr>
    <w:r>
      <w:rPr>
        <w:rFonts w:hint="eastAsia" w:ascii="宋体" w:hAnsi="宋体"/>
        <w:sz w:val="18"/>
        <w:szCs w:val="18"/>
      </w:rPr>
      <w:t>邮编：7100</w:t>
    </w:r>
    <w:r>
      <w:rPr>
        <w:rFonts w:ascii="宋体" w:hAnsi="宋体"/>
        <w:sz w:val="18"/>
        <w:szCs w:val="18"/>
      </w:rPr>
      <w:t>68</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传真：</w:t>
    </w:r>
    <w:r>
      <w:rPr>
        <w:rFonts w:ascii="宋体" w:hAnsi="宋体"/>
        <w:sz w:val="18"/>
        <w:szCs w:val="18"/>
      </w:rPr>
      <w:t>+</w:t>
    </w:r>
    <w:r>
      <w:rPr>
        <w:rFonts w:hint="eastAsia" w:ascii="宋体" w:hAnsi="宋体"/>
        <w:sz w:val="18"/>
        <w:szCs w:val="18"/>
      </w:rPr>
      <w:t>86-29-87541013</w:t>
    </w:r>
  </w:p>
  <w:p>
    <w:pPr>
      <w:tabs>
        <w:tab w:val="left" w:pos="3780"/>
      </w:tabs>
      <w:spacing w:before="48" w:beforeLines="20" w:line="240" w:lineRule="auto"/>
      <w:ind w:firstLine="0" w:firstLineChars="0"/>
      <w:jc w:val="left"/>
      <w:rPr>
        <w:rFonts w:ascii="宋体" w:hAnsi="宋体"/>
        <w:sz w:val="18"/>
        <w:szCs w:val="18"/>
      </w:rPr>
    </w:pPr>
    <w:r>
      <w:rPr>
        <w:rFonts w:ascii="宋体" w:hAnsi="宋体"/>
        <w:sz w:val="18"/>
        <w:szCs w:val="18"/>
      </w:rPr>
      <w:t>E</w:t>
    </w:r>
    <w:r>
      <w:rPr>
        <w:rFonts w:hint="eastAsia" w:ascii="宋体" w:hAnsi="宋体"/>
        <w:sz w:val="18"/>
        <w:szCs w:val="18"/>
      </w:rPr>
      <w:t xml:space="preserve">mail：Law@bsls.com.cn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网址：www.bsls.com.cn</w:t>
    </w:r>
  </w:p>
  <w:p>
    <w:pPr>
      <w:pStyle w:val="11"/>
      <w:framePr w:w="788" w:h="505" w:hRule="exact" w:hSpace="1134" w:vSpace="1134" w:wrap="notBeside" w:vAnchor="page" w:hAnchor="page" w:x="5666" w:y="15886"/>
      <w:ind w:right="-113" w:rightChars="-54" w:firstLine="360"/>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1"/>
      <w:tabs>
        <w:tab w:val="center" w:pos="4111"/>
        <w:tab w:val="clear" w:pos="4153"/>
      </w:tabs>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360"/>
      <w:rPr>
        <w:rStyle w:val="21"/>
      </w:rPr>
    </w:pPr>
    <w:r>
      <w:rPr>
        <w:rStyle w:val="21"/>
      </w:rPr>
      <w:fldChar w:fldCharType="begin"/>
    </w:r>
    <w:r>
      <w:rPr>
        <w:rStyle w:val="21"/>
      </w:rPr>
      <w:instrText xml:space="preserve">PAGE  </w:instrText>
    </w:r>
    <w:r>
      <w:rPr>
        <w:rStyle w:val="21"/>
      </w:rPr>
      <w:fldChar w:fldCharType="end"/>
    </w:r>
  </w:p>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780"/>
      </w:tabs>
      <w:spacing w:line="240" w:lineRule="auto"/>
      <w:ind w:firstLine="0" w:firstLineChars="0"/>
      <w:jc w:val="left"/>
      <w:rPr>
        <w:rFonts w:ascii="黑体" w:hAnsi="黑体" w:eastAsia="黑体"/>
        <w:b/>
        <w:sz w:val="20"/>
        <w:szCs w:val="21"/>
      </w:rPr>
    </w:pPr>
    <w:r>
      <w:rPr>
        <w:rFonts w:ascii="黑体" w:hAnsi="黑体" w:eastAsia="黑体"/>
        <w:sz w:val="20"/>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460375</wp:posOffset>
              </wp:positionV>
              <wp:extent cx="5400040" cy="0"/>
              <wp:effectExtent l="0" t="0" r="0" b="0"/>
              <wp:wrapNone/>
              <wp:docPr id="3" name="自选图形 15"/>
              <wp:cNvGraphicFramePr/>
              <a:graphic xmlns:a="http://schemas.openxmlformats.org/drawingml/2006/main">
                <a:graphicData uri="http://schemas.microsoft.com/office/word/2010/wordprocessingShape">
                  <wps:wsp>
                    <wps:cNvCnPr/>
                    <wps:spPr>
                      <a:xfrm>
                        <a:off x="0" y="0"/>
                        <a:ext cx="54000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5.4pt;margin-top:36.25pt;height:0pt;width:425.2pt;z-index:251659264;mso-width-relative:page;mso-height-relative:page;" filled="f" stroked="t" coordsize="21600,21600" o:gfxdata="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XCjztgAAAAJAQAADwAAAAAAAAABACAAAAAiAAAAZHJzL2Rvd25yZXYueG1sUEsB&#10;AhQAFAAAAAgAh07iQGc0rZP1AQAA5AMAAA4AAAAAAAAAAQAgAAAAJwEAAGRycy9lMm9Eb2MueG1s&#10;UEsFBgAAAAAGAAYAWQEAAI4FAAAAAA==&#10;">
              <v:fill on="f" focussize="0,0"/>
              <v:stroke color="#000000" joinstyle="round"/>
              <v:imagedata o:title=""/>
              <o:lock v:ext="edit" aspectratio="f"/>
            </v:shape>
          </w:pict>
        </mc:Fallback>
      </mc:AlternateContent>
    </w:r>
    <w:r>
      <w:drawing>
        <wp:inline distT="0" distB="0" distL="114300" distR="114300">
          <wp:extent cx="1685925" cy="476250"/>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rcRect l="22026"/>
                  <a:stretch>
                    <a:fillRect/>
                  </a:stretch>
                </pic:blipFill>
                <pic:spPr>
                  <a:xfrm>
                    <a:off x="0" y="0"/>
                    <a:ext cx="1685925" cy="476250"/>
                  </a:xfrm>
                  <a:prstGeom prst="rect">
                    <a:avLst/>
                  </a:prstGeom>
                  <a:noFill/>
                  <a:ln>
                    <a:noFill/>
                  </a:ln>
                </pic:spPr>
              </pic:pic>
            </a:graphicData>
          </a:graphic>
        </wp:inline>
      </w:drawing>
    </w:r>
    <w:r>
      <w:rPr>
        <w:rFonts w:ascii="黑体" w:hAnsi="黑体" w:eastAsia="黑体"/>
        <w:b/>
        <w:sz w:val="20"/>
        <w:szCs w:val="21"/>
      </w:rPr>
      <mc:AlternateContent>
        <mc:Choice Requires="wps">
          <w:drawing>
            <wp:anchor distT="0" distB="0" distL="114300" distR="114300" simplePos="0" relativeHeight="251659264" behindDoc="0" locked="0" layoutInCell="1" allowOverlap="1">
              <wp:simplePos x="0" y="0"/>
              <wp:positionH relativeFrom="column">
                <wp:posOffset>-381000</wp:posOffset>
              </wp:positionH>
              <wp:positionV relativeFrom="paragraph">
                <wp:posOffset>-501650</wp:posOffset>
              </wp:positionV>
              <wp:extent cx="1403350" cy="97155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403350" cy="971550"/>
                      </a:xfrm>
                      <a:prstGeom prst="rect">
                        <a:avLst/>
                      </a:prstGeom>
                      <a:noFill/>
                      <a:ln>
                        <a:noFill/>
                      </a:ln>
                    </wps:spPr>
                    <wps:txbx>
                      <w:txbxContent>
                        <w:p>
                          <w:pPr>
                            <w:ind w:firstLine="0" w:firstLineChars="0"/>
                          </w:pPr>
                        </w:p>
                      </w:txbxContent>
                    </wps:txbx>
                    <wps:bodyPr wrap="none" upright="1">
                      <a:spAutoFit/>
                    </wps:bodyPr>
                  </wps:wsp>
                </a:graphicData>
              </a:graphic>
            </wp:anchor>
          </w:drawing>
        </mc:Choice>
        <mc:Fallback>
          <w:pict>
            <v:shape id="文本框 10" o:spid="_x0000_s1026" o:spt="202" type="#_x0000_t202" style="position:absolute;left:0pt;margin-left:-30pt;margin-top:-39.5pt;height:76.5pt;width:110.5pt;mso-wrap-style:none;z-index:251659264;mso-width-relative:page;mso-height-relative:page;" filled="f" stroked="f" coordsize="21600,21600" o:gfxdata="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cZke9YAAAAKAQAADwAAAAAAAAABACAAAAAiAAAAZHJzL2Rvd25yZXYueG1sUEsB&#10;AhQAFAAAAAgAh07iQMxoqd++AQAAdQMAAA4AAAAAAAAAAQAgAAAAJQEAAGRycy9lMm9Eb2MueG1s&#10;UEsFBgAAAAAGAAYAWQEAAFUFAAAAAA==&#10;">
              <v:fill on="f" focussize="0,0"/>
              <v:stroke on="f"/>
              <v:imagedata o:title=""/>
              <o:lock v:ext="edit" aspectratio="f"/>
              <v:textbox style="mso-fit-shape-to-text:t;">
                <w:txbxContent>
                  <w:p>
                    <w:pPr>
                      <w:ind w:firstLine="0" w:firstLineChars="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20px;height:19px" o:bullet="t">
        <v:imagedata r:id="rId1" o:title=""/>
      </v:shape>
    </w:pict>
  </w:numPicBullet>
  <w:abstractNum w:abstractNumId="0">
    <w:nsid w:val="38723942"/>
    <w:multiLevelType w:val="multilevel"/>
    <w:tmpl w:val="38723942"/>
    <w:lvl w:ilvl="0" w:tentative="0">
      <w:start w:val="1"/>
      <w:numFmt w:val="bullet"/>
      <w:lvlText w:val=""/>
      <w:lvlPicBulletId w:val="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NDFlYzczMzY0NjE1ZWI3YzM1NTI1ZTcwYzUyNzYifQ=="/>
  </w:docVars>
  <w:rsids>
    <w:rsidRoot w:val="007743F3"/>
    <w:rsid w:val="000017E4"/>
    <w:rsid w:val="0001463D"/>
    <w:rsid w:val="00021CF5"/>
    <w:rsid w:val="00024843"/>
    <w:rsid w:val="00027C5E"/>
    <w:rsid w:val="00042B5C"/>
    <w:rsid w:val="00052C15"/>
    <w:rsid w:val="0005785E"/>
    <w:rsid w:val="000633EE"/>
    <w:rsid w:val="00075836"/>
    <w:rsid w:val="000806D5"/>
    <w:rsid w:val="00084BE7"/>
    <w:rsid w:val="00094C12"/>
    <w:rsid w:val="000B53B9"/>
    <w:rsid w:val="000C1E62"/>
    <w:rsid w:val="000C7223"/>
    <w:rsid w:val="000C7C55"/>
    <w:rsid w:val="000D0BF8"/>
    <w:rsid w:val="000D1F7B"/>
    <w:rsid w:val="000D5E59"/>
    <w:rsid w:val="000E10AF"/>
    <w:rsid w:val="000E1F39"/>
    <w:rsid w:val="000E2D02"/>
    <w:rsid w:val="001102F4"/>
    <w:rsid w:val="001158EC"/>
    <w:rsid w:val="00116E6C"/>
    <w:rsid w:val="00127264"/>
    <w:rsid w:val="001303F8"/>
    <w:rsid w:val="001323E9"/>
    <w:rsid w:val="001329F3"/>
    <w:rsid w:val="00133FA2"/>
    <w:rsid w:val="00147B53"/>
    <w:rsid w:val="001509A1"/>
    <w:rsid w:val="0015225F"/>
    <w:rsid w:val="001567B6"/>
    <w:rsid w:val="001579AD"/>
    <w:rsid w:val="0016005A"/>
    <w:rsid w:val="00160C6E"/>
    <w:rsid w:val="00164AF8"/>
    <w:rsid w:val="00165AAF"/>
    <w:rsid w:val="00165CE5"/>
    <w:rsid w:val="00174D5E"/>
    <w:rsid w:val="00181D56"/>
    <w:rsid w:val="001900CF"/>
    <w:rsid w:val="001C487C"/>
    <w:rsid w:val="001D0124"/>
    <w:rsid w:val="001D5041"/>
    <w:rsid w:val="001D7D09"/>
    <w:rsid w:val="001E26F3"/>
    <w:rsid w:val="001F26B2"/>
    <w:rsid w:val="001F4806"/>
    <w:rsid w:val="00203F4B"/>
    <w:rsid w:val="00206C44"/>
    <w:rsid w:val="002224E0"/>
    <w:rsid w:val="00224F9B"/>
    <w:rsid w:val="00225E37"/>
    <w:rsid w:val="0022672A"/>
    <w:rsid w:val="00235FE7"/>
    <w:rsid w:val="00243506"/>
    <w:rsid w:val="00243F43"/>
    <w:rsid w:val="00244B48"/>
    <w:rsid w:val="00251C9D"/>
    <w:rsid w:val="002541F3"/>
    <w:rsid w:val="00273926"/>
    <w:rsid w:val="00277E3F"/>
    <w:rsid w:val="00280022"/>
    <w:rsid w:val="002919CF"/>
    <w:rsid w:val="002A285B"/>
    <w:rsid w:val="002A582E"/>
    <w:rsid w:val="002A5F4F"/>
    <w:rsid w:val="002B2353"/>
    <w:rsid w:val="002B61E3"/>
    <w:rsid w:val="002C4D05"/>
    <w:rsid w:val="002D7AC0"/>
    <w:rsid w:val="002D7B1F"/>
    <w:rsid w:val="002E560E"/>
    <w:rsid w:val="002E6705"/>
    <w:rsid w:val="002F2C67"/>
    <w:rsid w:val="002F38A3"/>
    <w:rsid w:val="003108A9"/>
    <w:rsid w:val="00315CCA"/>
    <w:rsid w:val="003160C4"/>
    <w:rsid w:val="003206B8"/>
    <w:rsid w:val="00322B1A"/>
    <w:rsid w:val="003279E0"/>
    <w:rsid w:val="00332437"/>
    <w:rsid w:val="00336D1A"/>
    <w:rsid w:val="00352C53"/>
    <w:rsid w:val="003642B5"/>
    <w:rsid w:val="00364D43"/>
    <w:rsid w:val="00370C36"/>
    <w:rsid w:val="0037390D"/>
    <w:rsid w:val="00374124"/>
    <w:rsid w:val="00374513"/>
    <w:rsid w:val="0038090E"/>
    <w:rsid w:val="00393FF3"/>
    <w:rsid w:val="003A01B5"/>
    <w:rsid w:val="003A45DD"/>
    <w:rsid w:val="003A740E"/>
    <w:rsid w:val="003B5EB7"/>
    <w:rsid w:val="003B7915"/>
    <w:rsid w:val="003C4102"/>
    <w:rsid w:val="003C7C23"/>
    <w:rsid w:val="003C7E6D"/>
    <w:rsid w:val="003E60EE"/>
    <w:rsid w:val="003F3795"/>
    <w:rsid w:val="00411D12"/>
    <w:rsid w:val="004150E3"/>
    <w:rsid w:val="00422887"/>
    <w:rsid w:val="004248B5"/>
    <w:rsid w:val="00430F33"/>
    <w:rsid w:val="00456005"/>
    <w:rsid w:val="0046318A"/>
    <w:rsid w:val="00464396"/>
    <w:rsid w:val="004651CC"/>
    <w:rsid w:val="00475E20"/>
    <w:rsid w:val="00480C5E"/>
    <w:rsid w:val="004939CD"/>
    <w:rsid w:val="0049471E"/>
    <w:rsid w:val="004A2F9B"/>
    <w:rsid w:val="004A4737"/>
    <w:rsid w:val="004A7DD4"/>
    <w:rsid w:val="004B2162"/>
    <w:rsid w:val="004B58AC"/>
    <w:rsid w:val="004C0C82"/>
    <w:rsid w:val="004C2EEE"/>
    <w:rsid w:val="004D2261"/>
    <w:rsid w:val="004D6EE9"/>
    <w:rsid w:val="004E6411"/>
    <w:rsid w:val="004E68B7"/>
    <w:rsid w:val="004E6F47"/>
    <w:rsid w:val="004F5FFA"/>
    <w:rsid w:val="005110F6"/>
    <w:rsid w:val="00516797"/>
    <w:rsid w:val="005226A0"/>
    <w:rsid w:val="00526E3F"/>
    <w:rsid w:val="005349FD"/>
    <w:rsid w:val="00537B5C"/>
    <w:rsid w:val="00542129"/>
    <w:rsid w:val="00542C66"/>
    <w:rsid w:val="0055483F"/>
    <w:rsid w:val="0056330F"/>
    <w:rsid w:val="005662FA"/>
    <w:rsid w:val="005705DC"/>
    <w:rsid w:val="00570B53"/>
    <w:rsid w:val="0057219D"/>
    <w:rsid w:val="00576884"/>
    <w:rsid w:val="00577A0B"/>
    <w:rsid w:val="00581820"/>
    <w:rsid w:val="00584D35"/>
    <w:rsid w:val="0058561C"/>
    <w:rsid w:val="00586A97"/>
    <w:rsid w:val="00591B1B"/>
    <w:rsid w:val="00593396"/>
    <w:rsid w:val="005B3EBF"/>
    <w:rsid w:val="005C2D71"/>
    <w:rsid w:val="005C6112"/>
    <w:rsid w:val="005C78B0"/>
    <w:rsid w:val="005E4856"/>
    <w:rsid w:val="005F2C7E"/>
    <w:rsid w:val="00600A70"/>
    <w:rsid w:val="006069D0"/>
    <w:rsid w:val="0060729C"/>
    <w:rsid w:val="00615148"/>
    <w:rsid w:val="0061531E"/>
    <w:rsid w:val="00620874"/>
    <w:rsid w:val="006275BD"/>
    <w:rsid w:val="00643D4D"/>
    <w:rsid w:val="0065019D"/>
    <w:rsid w:val="00650E2E"/>
    <w:rsid w:val="00654D94"/>
    <w:rsid w:val="006552AF"/>
    <w:rsid w:val="00656482"/>
    <w:rsid w:val="00656C75"/>
    <w:rsid w:val="00660F04"/>
    <w:rsid w:val="006705D2"/>
    <w:rsid w:val="0067091F"/>
    <w:rsid w:val="0067120D"/>
    <w:rsid w:val="00677D22"/>
    <w:rsid w:val="0068053B"/>
    <w:rsid w:val="00687399"/>
    <w:rsid w:val="006A1952"/>
    <w:rsid w:val="006C4E2C"/>
    <w:rsid w:val="006E0B5F"/>
    <w:rsid w:val="0070246C"/>
    <w:rsid w:val="0070360C"/>
    <w:rsid w:val="00704E71"/>
    <w:rsid w:val="00710C6B"/>
    <w:rsid w:val="0071395B"/>
    <w:rsid w:val="007209EB"/>
    <w:rsid w:val="00726070"/>
    <w:rsid w:val="00736D18"/>
    <w:rsid w:val="00737564"/>
    <w:rsid w:val="007469FD"/>
    <w:rsid w:val="0075017D"/>
    <w:rsid w:val="00751959"/>
    <w:rsid w:val="00756629"/>
    <w:rsid w:val="00760F79"/>
    <w:rsid w:val="00763A00"/>
    <w:rsid w:val="007743F3"/>
    <w:rsid w:val="0078381C"/>
    <w:rsid w:val="00790D86"/>
    <w:rsid w:val="007B1284"/>
    <w:rsid w:val="007C5619"/>
    <w:rsid w:val="007D2EC0"/>
    <w:rsid w:val="007E0603"/>
    <w:rsid w:val="007E44A5"/>
    <w:rsid w:val="00800B30"/>
    <w:rsid w:val="00811048"/>
    <w:rsid w:val="008279FD"/>
    <w:rsid w:val="008404ED"/>
    <w:rsid w:val="0084447E"/>
    <w:rsid w:val="00857FE6"/>
    <w:rsid w:val="00862009"/>
    <w:rsid w:val="00870D05"/>
    <w:rsid w:val="0087289A"/>
    <w:rsid w:val="00877A38"/>
    <w:rsid w:val="00881A5D"/>
    <w:rsid w:val="00885037"/>
    <w:rsid w:val="008854F5"/>
    <w:rsid w:val="00885D49"/>
    <w:rsid w:val="00886AB4"/>
    <w:rsid w:val="00893DF2"/>
    <w:rsid w:val="008B5085"/>
    <w:rsid w:val="008C10BD"/>
    <w:rsid w:val="008E413D"/>
    <w:rsid w:val="008E71A6"/>
    <w:rsid w:val="008F4D75"/>
    <w:rsid w:val="008F5275"/>
    <w:rsid w:val="00911B87"/>
    <w:rsid w:val="00917646"/>
    <w:rsid w:val="00920F26"/>
    <w:rsid w:val="00920F35"/>
    <w:rsid w:val="00921E89"/>
    <w:rsid w:val="00926A7F"/>
    <w:rsid w:val="00934E01"/>
    <w:rsid w:val="009411EC"/>
    <w:rsid w:val="00951F8B"/>
    <w:rsid w:val="00953AD4"/>
    <w:rsid w:val="00956E37"/>
    <w:rsid w:val="009719CB"/>
    <w:rsid w:val="00971F6F"/>
    <w:rsid w:val="00977027"/>
    <w:rsid w:val="00983195"/>
    <w:rsid w:val="00987994"/>
    <w:rsid w:val="00992E50"/>
    <w:rsid w:val="009945B8"/>
    <w:rsid w:val="009D0F1E"/>
    <w:rsid w:val="009D1FB3"/>
    <w:rsid w:val="00A0112A"/>
    <w:rsid w:val="00A04117"/>
    <w:rsid w:val="00A05705"/>
    <w:rsid w:val="00A05856"/>
    <w:rsid w:val="00A059B5"/>
    <w:rsid w:val="00A072ED"/>
    <w:rsid w:val="00A36D92"/>
    <w:rsid w:val="00A415A8"/>
    <w:rsid w:val="00A43A81"/>
    <w:rsid w:val="00A46C90"/>
    <w:rsid w:val="00A504DC"/>
    <w:rsid w:val="00A56426"/>
    <w:rsid w:val="00A605DD"/>
    <w:rsid w:val="00A649DE"/>
    <w:rsid w:val="00A64FD0"/>
    <w:rsid w:val="00A84F6D"/>
    <w:rsid w:val="00A866DB"/>
    <w:rsid w:val="00AA1ED9"/>
    <w:rsid w:val="00AA2126"/>
    <w:rsid w:val="00AC05FA"/>
    <w:rsid w:val="00AC4AFD"/>
    <w:rsid w:val="00AD6C27"/>
    <w:rsid w:val="00AE1336"/>
    <w:rsid w:val="00AE37AA"/>
    <w:rsid w:val="00B04487"/>
    <w:rsid w:val="00B04CB7"/>
    <w:rsid w:val="00B11FBE"/>
    <w:rsid w:val="00B17C34"/>
    <w:rsid w:val="00B23B0D"/>
    <w:rsid w:val="00B27138"/>
    <w:rsid w:val="00B40900"/>
    <w:rsid w:val="00B455A5"/>
    <w:rsid w:val="00B5350B"/>
    <w:rsid w:val="00B5535F"/>
    <w:rsid w:val="00B562AD"/>
    <w:rsid w:val="00B578CF"/>
    <w:rsid w:val="00B606C9"/>
    <w:rsid w:val="00B62277"/>
    <w:rsid w:val="00B725E8"/>
    <w:rsid w:val="00B7475A"/>
    <w:rsid w:val="00B838A3"/>
    <w:rsid w:val="00B90BE9"/>
    <w:rsid w:val="00BA6317"/>
    <w:rsid w:val="00BB038A"/>
    <w:rsid w:val="00BB3298"/>
    <w:rsid w:val="00BB7CA9"/>
    <w:rsid w:val="00BD2071"/>
    <w:rsid w:val="00BD7555"/>
    <w:rsid w:val="00BD786A"/>
    <w:rsid w:val="00C01995"/>
    <w:rsid w:val="00C03435"/>
    <w:rsid w:val="00C069A9"/>
    <w:rsid w:val="00C06D79"/>
    <w:rsid w:val="00C130AC"/>
    <w:rsid w:val="00C26010"/>
    <w:rsid w:val="00C33FBE"/>
    <w:rsid w:val="00C36D5E"/>
    <w:rsid w:val="00C3785B"/>
    <w:rsid w:val="00C4549A"/>
    <w:rsid w:val="00C465DC"/>
    <w:rsid w:val="00C518BA"/>
    <w:rsid w:val="00C521D4"/>
    <w:rsid w:val="00C53EC2"/>
    <w:rsid w:val="00C5485D"/>
    <w:rsid w:val="00C54A68"/>
    <w:rsid w:val="00C62133"/>
    <w:rsid w:val="00C669D4"/>
    <w:rsid w:val="00C852BA"/>
    <w:rsid w:val="00C86ECA"/>
    <w:rsid w:val="00C91157"/>
    <w:rsid w:val="00C9537C"/>
    <w:rsid w:val="00CA00C0"/>
    <w:rsid w:val="00CA35EC"/>
    <w:rsid w:val="00CB3F8C"/>
    <w:rsid w:val="00CB6581"/>
    <w:rsid w:val="00CC24D6"/>
    <w:rsid w:val="00CC5EA4"/>
    <w:rsid w:val="00CD2DBA"/>
    <w:rsid w:val="00CE248A"/>
    <w:rsid w:val="00CF11C6"/>
    <w:rsid w:val="00CF55D7"/>
    <w:rsid w:val="00D03A88"/>
    <w:rsid w:val="00D05C04"/>
    <w:rsid w:val="00D0690E"/>
    <w:rsid w:val="00D107CC"/>
    <w:rsid w:val="00D17E13"/>
    <w:rsid w:val="00D3406F"/>
    <w:rsid w:val="00D37E9F"/>
    <w:rsid w:val="00D44AFC"/>
    <w:rsid w:val="00D51F5A"/>
    <w:rsid w:val="00D54105"/>
    <w:rsid w:val="00D54D3E"/>
    <w:rsid w:val="00D54E41"/>
    <w:rsid w:val="00D630A5"/>
    <w:rsid w:val="00D660DE"/>
    <w:rsid w:val="00D82264"/>
    <w:rsid w:val="00D84300"/>
    <w:rsid w:val="00D85B1D"/>
    <w:rsid w:val="00D91219"/>
    <w:rsid w:val="00D91F7C"/>
    <w:rsid w:val="00DA499E"/>
    <w:rsid w:val="00DA6021"/>
    <w:rsid w:val="00DB3322"/>
    <w:rsid w:val="00DB693B"/>
    <w:rsid w:val="00DB7033"/>
    <w:rsid w:val="00DE698E"/>
    <w:rsid w:val="00DE7484"/>
    <w:rsid w:val="00DF3B0C"/>
    <w:rsid w:val="00DF3DDE"/>
    <w:rsid w:val="00DF5D38"/>
    <w:rsid w:val="00E01D56"/>
    <w:rsid w:val="00E1286B"/>
    <w:rsid w:val="00E146E4"/>
    <w:rsid w:val="00E20BA5"/>
    <w:rsid w:val="00E27E95"/>
    <w:rsid w:val="00E358E2"/>
    <w:rsid w:val="00E43930"/>
    <w:rsid w:val="00E5408B"/>
    <w:rsid w:val="00E5638B"/>
    <w:rsid w:val="00E64F8D"/>
    <w:rsid w:val="00E671FB"/>
    <w:rsid w:val="00E72A1D"/>
    <w:rsid w:val="00E75EF5"/>
    <w:rsid w:val="00E81CB6"/>
    <w:rsid w:val="00E8462D"/>
    <w:rsid w:val="00E85EB3"/>
    <w:rsid w:val="00E9160E"/>
    <w:rsid w:val="00EA3728"/>
    <w:rsid w:val="00EB0017"/>
    <w:rsid w:val="00EB032D"/>
    <w:rsid w:val="00EB6A79"/>
    <w:rsid w:val="00ED276A"/>
    <w:rsid w:val="00EE7514"/>
    <w:rsid w:val="00EE78C0"/>
    <w:rsid w:val="00F04908"/>
    <w:rsid w:val="00F13362"/>
    <w:rsid w:val="00F16F73"/>
    <w:rsid w:val="00F2623F"/>
    <w:rsid w:val="00F353BE"/>
    <w:rsid w:val="00F36B74"/>
    <w:rsid w:val="00F50554"/>
    <w:rsid w:val="00F51EB6"/>
    <w:rsid w:val="00F577EB"/>
    <w:rsid w:val="00F6158B"/>
    <w:rsid w:val="00F64F1A"/>
    <w:rsid w:val="00F65699"/>
    <w:rsid w:val="00F65B7A"/>
    <w:rsid w:val="00F75A2E"/>
    <w:rsid w:val="00F76312"/>
    <w:rsid w:val="00F81FDF"/>
    <w:rsid w:val="00F82D5D"/>
    <w:rsid w:val="00F967B5"/>
    <w:rsid w:val="00FA3DFC"/>
    <w:rsid w:val="00FB010E"/>
    <w:rsid w:val="00FC5907"/>
    <w:rsid w:val="00FD26B7"/>
    <w:rsid w:val="00FE46D2"/>
    <w:rsid w:val="00FE6D29"/>
    <w:rsid w:val="00FF42AC"/>
    <w:rsid w:val="2275334D"/>
    <w:rsid w:val="26A952D9"/>
    <w:rsid w:val="28ED1BDF"/>
    <w:rsid w:val="32F87D94"/>
    <w:rsid w:val="378766B6"/>
    <w:rsid w:val="403623D6"/>
    <w:rsid w:val="421B401D"/>
    <w:rsid w:val="48B33E7B"/>
    <w:rsid w:val="506E7399"/>
    <w:rsid w:val="58B72512"/>
    <w:rsid w:val="68F84DFC"/>
    <w:rsid w:val="79D2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24"/>
    <w:qFormat/>
    <w:uiPriority w:val="0"/>
    <w:pPr>
      <w:keepNext/>
      <w:keepLines/>
      <w:spacing w:before="260" w:after="260" w:line="416" w:lineRule="auto"/>
      <w:ind w:firstLine="0" w:firstLineChars="0"/>
      <w:outlineLvl w:val="1"/>
    </w:pPr>
    <w:rPr>
      <w:rFonts w:ascii="Arial" w:hAnsi="Arial" w:eastAsia="黑体"/>
      <w:b/>
      <w:bCs/>
      <w:sz w:val="32"/>
      <w:szCs w:val="32"/>
      <w:lang w:val="zh-CN" w:eastAsia="zh-CN"/>
    </w:rPr>
  </w:style>
  <w:style w:type="paragraph" w:styleId="4">
    <w:name w:val="heading 3"/>
    <w:basedOn w:val="1"/>
    <w:next w:val="1"/>
    <w:link w:val="32"/>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qFormat/>
    <w:uiPriority w:val="0"/>
    <w:pPr>
      <w:jc w:val="left"/>
    </w:pPr>
    <w:rPr>
      <w:lang w:val="zh-CN" w:eastAsia="zh-CN"/>
    </w:rPr>
  </w:style>
  <w:style w:type="paragraph" w:styleId="7">
    <w:name w:val="Body Text"/>
    <w:basedOn w:val="1"/>
    <w:link w:val="27"/>
    <w:qFormat/>
    <w:uiPriority w:val="0"/>
    <w:pPr>
      <w:spacing w:after="120" w:line="240" w:lineRule="auto"/>
      <w:ind w:firstLine="0" w:firstLineChars="0"/>
    </w:pPr>
    <w:rPr>
      <w:lang w:val="zh-CN" w:eastAsia="zh-CN"/>
    </w:rPr>
  </w:style>
  <w:style w:type="paragraph" w:styleId="8">
    <w:name w:val="Block Text"/>
    <w:basedOn w:val="1"/>
    <w:qFormat/>
    <w:uiPriority w:val="0"/>
    <w:pPr>
      <w:spacing w:line="240" w:lineRule="auto"/>
      <w:ind w:left="-714" w:leftChars="-340" w:right="113" w:firstLine="1108" w:firstLineChars="394"/>
      <w:jc w:val="center"/>
    </w:pPr>
    <w:rPr>
      <w:rFonts w:eastAsia="黑体"/>
      <w:b/>
      <w:bCs/>
      <w:sz w:val="28"/>
    </w:rPr>
  </w:style>
  <w:style w:type="paragraph" w:styleId="9">
    <w:name w:val="Date"/>
    <w:basedOn w:val="1"/>
    <w:next w:val="1"/>
    <w:link w:val="26"/>
    <w:qFormat/>
    <w:uiPriority w:val="0"/>
    <w:pPr>
      <w:ind w:left="100" w:leftChars="2500"/>
    </w:pPr>
    <w:rPr>
      <w:lang w:val="zh-CN" w:eastAsia="zh-CN"/>
    </w:rPr>
  </w:style>
  <w:style w:type="paragraph" w:styleId="10">
    <w:name w:val="Balloon Text"/>
    <w:basedOn w:val="1"/>
    <w:link w:val="31"/>
    <w:qFormat/>
    <w:uiPriority w:val="0"/>
    <w:pPr>
      <w:spacing w:line="240" w:lineRule="auto"/>
    </w:pPr>
    <w:rPr>
      <w:sz w:val="18"/>
      <w:szCs w:val="18"/>
      <w:lang w:val="zh-CN" w:eastAsia="zh-CN"/>
    </w:rPr>
  </w:style>
  <w:style w:type="paragraph" w:styleId="11">
    <w:name w:val="footer"/>
    <w:basedOn w:val="1"/>
    <w:link w:val="28"/>
    <w:qFormat/>
    <w:uiPriority w:val="99"/>
    <w:pPr>
      <w:tabs>
        <w:tab w:val="center" w:pos="4153"/>
        <w:tab w:val="right" w:pos="8306"/>
      </w:tabs>
      <w:snapToGrid w:val="0"/>
      <w:jc w:val="left"/>
    </w:pPr>
    <w:rPr>
      <w:sz w:val="18"/>
      <w:szCs w:val="18"/>
      <w:lang w:val="zh-CN" w:eastAsia="zh-C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line="240" w:lineRule="auto"/>
      <w:ind w:firstLine="0" w:firstLineChars="0"/>
    </w:pPr>
  </w:style>
  <w:style w:type="paragraph" w:styleId="14">
    <w:name w:val="toc 2"/>
    <w:basedOn w:val="1"/>
    <w:next w:val="1"/>
    <w:qFormat/>
    <w:uiPriority w:val="0"/>
    <w:pPr>
      <w:spacing w:line="240" w:lineRule="auto"/>
      <w:ind w:left="420" w:leftChars="200" w:firstLine="0" w:firstLineChars="0"/>
    </w:pPr>
  </w:style>
  <w:style w:type="paragraph" w:styleId="15">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paragraph" w:styleId="16">
    <w:name w:val="annotation subject"/>
    <w:basedOn w:val="6"/>
    <w:next w:val="6"/>
    <w:link w:val="30"/>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标题 2 字符"/>
    <w:link w:val="3"/>
    <w:qFormat/>
    <w:uiPriority w:val="0"/>
    <w:rPr>
      <w:rFonts w:ascii="Arial" w:hAnsi="Arial" w:eastAsia="黑体"/>
      <w:b/>
      <w:bCs/>
      <w:kern w:val="2"/>
      <w:sz w:val="32"/>
      <w:szCs w:val="32"/>
    </w:rPr>
  </w:style>
  <w:style w:type="character" w:customStyle="1" w:styleId="25">
    <w:name w:val="标题 1 字符"/>
    <w:link w:val="2"/>
    <w:qFormat/>
    <w:uiPriority w:val="0"/>
    <w:rPr>
      <w:b/>
      <w:bCs/>
      <w:kern w:val="44"/>
      <w:sz w:val="44"/>
      <w:szCs w:val="44"/>
    </w:rPr>
  </w:style>
  <w:style w:type="character" w:customStyle="1" w:styleId="26">
    <w:name w:val="日期 字符"/>
    <w:link w:val="9"/>
    <w:qFormat/>
    <w:uiPriority w:val="0"/>
    <w:rPr>
      <w:kern w:val="2"/>
      <w:sz w:val="21"/>
      <w:szCs w:val="24"/>
    </w:rPr>
  </w:style>
  <w:style w:type="character" w:customStyle="1" w:styleId="27">
    <w:name w:val="正文文本 字符"/>
    <w:link w:val="7"/>
    <w:qFormat/>
    <w:uiPriority w:val="0"/>
    <w:rPr>
      <w:kern w:val="2"/>
      <w:sz w:val="21"/>
      <w:szCs w:val="24"/>
    </w:rPr>
  </w:style>
  <w:style w:type="character" w:customStyle="1" w:styleId="28">
    <w:name w:val="页脚 字符"/>
    <w:link w:val="11"/>
    <w:qFormat/>
    <w:uiPriority w:val="99"/>
    <w:rPr>
      <w:kern w:val="2"/>
      <w:sz w:val="18"/>
      <w:szCs w:val="18"/>
    </w:rPr>
  </w:style>
  <w:style w:type="character" w:customStyle="1" w:styleId="29">
    <w:name w:val="批注文字 字符"/>
    <w:link w:val="6"/>
    <w:qFormat/>
    <w:uiPriority w:val="0"/>
    <w:rPr>
      <w:kern w:val="2"/>
      <w:sz w:val="21"/>
      <w:szCs w:val="24"/>
    </w:rPr>
  </w:style>
  <w:style w:type="character" w:customStyle="1" w:styleId="30">
    <w:name w:val="批注主题 字符"/>
    <w:link w:val="16"/>
    <w:qFormat/>
    <w:uiPriority w:val="0"/>
    <w:rPr>
      <w:b/>
      <w:bCs/>
      <w:kern w:val="2"/>
      <w:sz w:val="21"/>
      <w:szCs w:val="24"/>
    </w:rPr>
  </w:style>
  <w:style w:type="character" w:customStyle="1" w:styleId="31">
    <w:name w:val="批注框文本 字符"/>
    <w:link w:val="10"/>
    <w:qFormat/>
    <w:uiPriority w:val="0"/>
    <w:rPr>
      <w:kern w:val="2"/>
      <w:sz w:val="18"/>
      <w:szCs w:val="18"/>
    </w:rPr>
  </w:style>
  <w:style w:type="character" w:customStyle="1" w:styleId="32">
    <w:name w:val="标题 3 字符"/>
    <w:link w:val="4"/>
    <w:semiHidden/>
    <w:qFormat/>
    <w:uiPriority w:val="0"/>
    <w:rPr>
      <w:b/>
      <w:bCs/>
      <w:kern w:val="2"/>
      <w:sz w:val="32"/>
      <w:szCs w:val="32"/>
    </w:rPr>
  </w:style>
  <w:style w:type="character" w:customStyle="1" w:styleId="33">
    <w:name w:val="标题 4 字符"/>
    <w:link w:val="5"/>
    <w:semiHidden/>
    <w:qFormat/>
    <w:uiPriority w:val="0"/>
    <w:rPr>
      <w:rFonts w:ascii="等线 Light" w:hAnsi="等线 Light" w:eastAsia="等线 Light" w:cs="Times New Roman"/>
      <w:b/>
      <w:bCs/>
      <w:kern w:val="2"/>
      <w:sz w:val="28"/>
      <w:szCs w:val="28"/>
    </w:rPr>
  </w:style>
  <w:style w:type="paragraph" w:styleId="3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4B1293-98CC-4278-A9DE-8A7AA76A93E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1219</Words>
  <Characters>1305</Characters>
  <Lines>11</Lines>
  <Paragraphs>3</Paragraphs>
  <TotalTime>26</TotalTime>
  <ScaleCrop>false</ScaleCrop>
  <LinksUpToDate>false</LinksUpToDate>
  <CharactersWithSpaces>1324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2019-03-19T01:39:00Z</dcterms:created>
  <dc:creator>博硕律师</dc:creator>
  <cp:lastModifiedBy>amber</cp:lastModifiedBy>
  <cp:lastPrinted>2019-03-12T02:01:00Z</cp:lastPrinted>
  <dcterms:modified xsi:type="dcterms:W3CDTF">2022-10-19T03:09:05Z</dcterms:modified>
  <dc:title>目      录</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449A9022F67F489E92E1E144ACADA8AF</vt:lpwstr>
  </property>
</Properties>
</file>