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EBEBE" w:themeColor="background1" w:themeShade="BF" w:sz="2" w:space="1"/>
        </w:pBdr>
        <w:adjustRightInd w:val="0"/>
        <w:snapToGrid w:val="0"/>
        <w:spacing w:line="276" w:lineRule="auto"/>
        <w:rPr>
          <w:rFonts w:hint="eastAsia" w:ascii="微软雅黑" w:hAnsi="微软雅黑" w:eastAsia="微软雅黑"/>
          <w:b/>
          <w:sz w:val="28"/>
          <w:szCs w:val="28"/>
        </w:rPr>
      </w:pPr>
      <w:r>
        <w:rPr>
          <w:rFonts w:ascii="微软雅黑" w:hAnsi="微软雅黑" w:eastAsia="微软雅黑"/>
          <w:b/>
          <w:sz w:val="28"/>
          <w:szCs w:val="28"/>
        </w:rPr>
        <w:pict>
          <v:shape id="_x0000_s2050" o:spid="_x0000_s2050" o:spt="202" type="#_x0000_t202" style="position:absolute;left:0pt;margin-left:1.05pt;margin-top:9.15pt;height:149.4pt;width:149.4pt;mso-wrap-distance-bottom:3.6pt;mso-wrap-distance-left:9pt;mso-wrap-distance-right:9pt;mso-wrap-distance-top:3.6pt;z-index:251659264;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">
            <v:path/>
            <v:fill on="f" focussize="0,0"/>
            <v:stroke color="#FFFFFF" joinstyle="miter"/>
            <v:imagedata o:title=""/>
            <o:lock v:ext="edit"/>
            <v:textbox>
              <w:txbxContent>
                <w:p>
                  <w:pPr>
                    <w:rPr>
                      <w:color w:val="FFFFFF" w:themeColor="background1"/>
                    </w:rPr>
                  </w:pPr>
                  <w:r>
                    <w:rPr>
                      <w:color w:val="FFFFFF" w:themeColor="background1"/>
                    </w:rPr>
                    <w:drawing>
                      <wp:inline distT="0" distB="0" distL="0" distR="0">
                        <wp:extent cx="1704975" cy="17049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704975" cy="1704975"/>
                                </a:xfrm>
                                <a:prstGeom prst="rect">
                                  <a:avLst/>
                                </a:prstGeom>
                                <a:noFill/>
                                <a:ln>
                                  <a:noFill/>
                                </a:ln>
                              </pic:spPr>
                            </pic:pic>
                          </a:graphicData>
                        </a:graphic>
                      </wp:inline>
                    </w:drawing>
                  </w:r>
                </w:p>
              </w:txbxContent>
            </v:textbox>
            <w10:wrap type="square"/>
          </v:shape>
        </w:pict>
      </w:r>
      <w:r>
        <w:rPr>
          <w:rFonts w:hint="eastAsia" w:ascii="微软雅黑" w:hAnsi="微软雅黑" w:eastAsia="微软雅黑"/>
          <w:b/>
          <w:sz w:val="28"/>
          <w:szCs w:val="28"/>
          <w:lang w:val="en-US" w:eastAsia="zh-CN"/>
        </w:rPr>
        <w:t xml:space="preserve">姓名 </w:t>
      </w:r>
      <w:r>
        <w:rPr>
          <w:rFonts w:hint="eastAsia" w:ascii="微软雅黑" w:hAnsi="微软雅黑" w:eastAsia="微软雅黑"/>
          <w:b/>
          <w:sz w:val="28"/>
          <w:szCs w:val="28"/>
        </w:rPr>
        <w:t>杜 勋</w:t>
      </w:r>
    </w:p>
    <w:p>
      <w:pPr>
        <w:pBdr>
          <w:bottom w:val="single" w:color="BEBEBE" w:themeColor="background1" w:themeShade="BF" w:sz="2" w:space="1"/>
        </w:pBdr>
        <w:adjustRightInd w:val="0"/>
        <w:snapToGrid w:val="0"/>
        <w:spacing w:line="276" w:lineRule="auto"/>
        <w:rPr>
          <w:rFonts w:hint="eastAsia" w:ascii="微软雅黑" w:hAnsi="微软雅黑" w:eastAsia="微软雅黑"/>
          <w:b w:val="0"/>
          <w:bCs/>
          <w:sz w:val="21"/>
          <w:szCs w:val="21"/>
          <w:lang w:val="en-US" w:eastAsia="zh-CN"/>
        </w:rPr>
      </w:pPr>
      <w:r>
        <w:rPr>
          <w:rFonts w:hint="eastAsia" w:ascii="微软雅黑" w:hAnsi="微软雅黑" w:eastAsia="微软雅黑"/>
          <w:b w:val="0"/>
          <w:bCs/>
          <w:sz w:val="21"/>
          <w:szCs w:val="21"/>
          <w:lang w:val="en-US" w:eastAsia="zh-CN"/>
        </w:rPr>
        <w:t>律所 陕西博硕律师事务所</w:t>
      </w:r>
    </w:p>
    <w:p>
      <w:pPr>
        <w:pBdr>
          <w:bottom w:val="single" w:color="BEBEBE" w:themeColor="background1" w:themeShade="BF" w:sz="2" w:space="1"/>
        </w:pBdr>
        <w:adjustRightInd w:val="0"/>
        <w:snapToGrid w:val="0"/>
        <w:spacing w:line="276" w:lineRule="auto"/>
        <w:rPr>
          <w:rFonts w:ascii="微软雅黑" w:hAnsi="微软雅黑" w:eastAsia="微软雅黑"/>
          <w:b w:val="0"/>
          <w:bCs/>
          <w:sz w:val="21"/>
          <w:szCs w:val="21"/>
        </w:rPr>
      </w:pPr>
      <w:r>
        <w:rPr>
          <w:rFonts w:hint="eastAsia" w:ascii="微软雅黑" w:hAnsi="微软雅黑" w:eastAsia="微软雅黑"/>
          <w:b w:val="0"/>
          <w:bCs/>
          <w:sz w:val="21"/>
          <w:szCs w:val="21"/>
          <w:lang w:val="en-US" w:eastAsia="zh-CN"/>
        </w:rPr>
        <w:t>职务 专职律师</w:t>
      </w:r>
      <w:r>
        <w:rPr>
          <w:rFonts w:hint="eastAsia" w:ascii="微软雅黑" w:hAnsi="微软雅黑" w:eastAsia="微软雅黑"/>
          <w:b w:val="0"/>
          <w:bCs/>
          <w:sz w:val="21"/>
          <w:szCs w:val="21"/>
        </w:rPr>
        <w:t xml:space="preserve"> </w:t>
      </w:r>
    </w:p>
    <w:p>
      <w:pPr>
        <w:adjustRightInd w:val="0"/>
        <w:snapToGrid w:val="0"/>
        <w:spacing w:line="276" w:lineRule="auto"/>
        <w:rPr>
          <w:rFonts w:hint="eastAsia" w:ascii="微软雅黑" w:hAnsi="微软雅黑" w:eastAsia="微软雅黑"/>
          <w:b w:val="0"/>
          <w:bCs/>
          <w:lang w:val="en-US" w:eastAsia="zh-CN"/>
        </w:rPr>
      </w:pPr>
      <w:r>
        <w:rPr>
          <w:rFonts w:hint="eastAsia" w:ascii="微软雅黑" w:hAnsi="微软雅黑" w:eastAsia="微软雅黑"/>
          <w:b/>
          <w:sz w:val="24"/>
          <w:szCs w:val="24"/>
        </w:rPr>
        <w:t>擅长领域：</w:t>
      </w:r>
      <w:r>
        <w:rPr>
          <w:rFonts w:hint="eastAsia" w:ascii="微软雅黑" w:hAnsi="微软雅黑" w:eastAsia="微软雅黑"/>
          <w:b w:val="0"/>
          <w:bCs/>
          <w:sz w:val="24"/>
          <w:szCs w:val="24"/>
        </w:rPr>
        <w:t>工程、能源和基础建设</w:t>
      </w:r>
      <w:r>
        <w:rPr>
          <w:rFonts w:hint="eastAsia" w:ascii="微软雅黑" w:hAnsi="微软雅黑" w:eastAsia="微软雅黑"/>
          <w:b w:val="0"/>
          <w:bCs/>
          <w:sz w:val="24"/>
          <w:szCs w:val="24"/>
          <w:lang w:eastAsia="zh-CN"/>
        </w:rPr>
        <w:t>；</w:t>
      </w:r>
      <w:r>
        <w:rPr>
          <w:rFonts w:hint="eastAsia" w:ascii="微软雅黑" w:hAnsi="微软雅黑" w:eastAsia="微软雅黑"/>
          <w:b w:val="0"/>
          <w:bCs/>
          <w:sz w:val="24"/>
          <w:szCs w:val="24"/>
        </w:rPr>
        <w:t>公司与并购</w:t>
      </w:r>
      <w:r>
        <w:rPr>
          <w:rFonts w:hint="eastAsia" w:ascii="微软雅黑" w:hAnsi="微软雅黑" w:eastAsia="微软雅黑"/>
          <w:b w:val="0"/>
          <w:bCs/>
          <w:sz w:val="24"/>
          <w:szCs w:val="24"/>
          <w:lang w:eastAsia="zh-CN"/>
        </w:rPr>
        <w:t>；</w:t>
      </w:r>
      <w:r>
        <w:rPr>
          <w:rFonts w:hint="eastAsia" w:ascii="微软雅黑" w:hAnsi="微软雅黑" w:eastAsia="微软雅黑"/>
          <w:b w:val="0"/>
          <w:bCs/>
          <w:sz w:val="24"/>
          <w:szCs w:val="24"/>
        </w:rPr>
        <w:t>税法</w:t>
      </w:r>
      <w:r>
        <w:rPr>
          <w:rFonts w:hint="eastAsia" w:ascii="微软雅黑" w:hAnsi="微软雅黑" w:eastAsia="微软雅黑"/>
          <w:b w:val="0"/>
          <w:bCs/>
          <w:sz w:val="24"/>
          <w:szCs w:val="24"/>
          <w:lang w:val="en-US" w:eastAsia="zh-CN"/>
        </w:rPr>
        <w:t>等。</w:t>
      </w:r>
      <w:bookmarkStart w:id="1" w:name="_GoBack"/>
      <w:bookmarkEnd w:id="1"/>
    </w:p>
    <w:p>
      <w:pPr>
        <w:adjustRightInd w:val="0"/>
        <w:snapToGrid w:val="0"/>
        <w:spacing w:line="276" w:lineRule="auto"/>
        <w:rPr>
          <w:rFonts w:hint="eastAsia" w:ascii="微软雅黑" w:hAnsi="微软雅黑" w:eastAsia="微软雅黑"/>
        </w:rPr>
      </w:pPr>
      <w:r>
        <w:rPr>
          <w:rFonts w:hint="eastAsia" w:ascii="微软雅黑" w:hAnsi="微软雅黑" w:eastAsia="微软雅黑"/>
          <w:b/>
          <w:sz w:val="24"/>
          <w:szCs w:val="24"/>
        </w:rPr>
        <w:t>职业资格：</w:t>
      </w:r>
      <w:r>
        <w:rPr>
          <w:rFonts w:hint="eastAsia" w:ascii="微软雅黑" w:hAnsi="微软雅黑" w:eastAsia="微软雅黑"/>
        </w:rPr>
        <w:t>中国执业律师</w:t>
      </w:r>
    </w:p>
    <w:p>
      <w:pPr>
        <w:adjustRightInd w:val="0"/>
        <w:snapToGrid w:val="0"/>
        <w:spacing w:line="276" w:lineRule="auto"/>
        <w:rPr>
          <w:rFonts w:ascii="微软雅黑" w:hAnsi="微软雅黑" w:eastAsia="微软雅黑"/>
        </w:rPr>
      </w:pPr>
      <w:r>
        <w:rPr>
          <w:rFonts w:hint="eastAsia" w:ascii="微软雅黑" w:hAnsi="微软雅黑" w:eastAsia="微软雅黑"/>
          <w:b/>
          <w:sz w:val="24"/>
          <w:szCs w:val="24"/>
        </w:rPr>
        <w:t>工作语言：</w:t>
      </w:r>
      <w:r>
        <w:rPr>
          <w:rFonts w:hint="eastAsia" w:ascii="微软雅黑" w:hAnsi="微软雅黑" w:eastAsia="微软雅黑"/>
        </w:rPr>
        <w:t>中文</w:t>
      </w:r>
    </w:p>
    <w:p>
      <w:pPr>
        <w:adjustRightInd w:val="0"/>
        <w:snapToGrid w:val="0"/>
        <w:spacing w:line="276" w:lineRule="auto"/>
        <w:ind w:firstLine="3122" w:firstLineChars="1300"/>
        <w:rPr>
          <w:rFonts w:ascii="微软雅黑" w:hAnsi="微软雅黑" w:eastAsia="微软雅黑"/>
          <w:sz w:val="24"/>
          <w:szCs w:val="24"/>
        </w:rPr>
      </w:pPr>
      <w:r>
        <w:rPr>
          <w:rFonts w:hint="eastAsia" w:ascii="微软雅黑" w:hAnsi="微软雅黑" w:eastAsia="微软雅黑"/>
          <w:b/>
          <w:sz w:val="24"/>
          <w:szCs w:val="24"/>
        </w:rPr>
        <w:t>电话：</w:t>
      </w:r>
      <w:r>
        <w:rPr>
          <w:rFonts w:hint="eastAsia" w:ascii="微软雅黑" w:hAnsi="微软雅黑" w:eastAsia="微软雅黑"/>
          <w:szCs w:val="21"/>
        </w:rPr>
        <w:t>18629506896</w:t>
      </w:r>
    </w:p>
    <w:p>
      <w:pPr>
        <w:adjustRightInd w:val="0"/>
        <w:snapToGrid w:val="0"/>
        <w:spacing w:line="276" w:lineRule="auto"/>
        <w:ind w:firstLine="3122" w:firstLineChars="1300"/>
        <w:rPr>
          <w:rFonts w:ascii="微软雅黑" w:hAnsi="微软雅黑" w:eastAsia="微软雅黑"/>
          <w:szCs w:val="21"/>
        </w:rPr>
      </w:pPr>
      <w:r>
        <w:rPr>
          <w:rFonts w:hint="eastAsia" w:ascii="微软雅黑" w:hAnsi="微软雅黑" w:eastAsia="微软雅黑"/>
          <w:b/>
          <w:sz w:val="24"/>
          <w:szCs w:val="24"/>
        </w:rPr>
        <w:t>邮箱：</w:t>
      </w:r>
      <w:r>
        <w:rPr>
          <w:rFonts w:hint="eastAsia" w:ascii="微软雅黑" w:hAnsi="微软雅黑" w:eastAsia="微软雅黑"/>
          <w:szCs w:val="21"/>
        </w:rPr>
        <w:t>duxunlawyer@</w:t>
      </w:r>
      <w:r>
        <w:rPr>
          <w:rFonts w:ascii="微软雅黑" w:hAnsi="微软雅黑" w:eastAsia="微软雅黑"/>
          <w:szCs w:val="21"/>
        </w:rPr>
        <w:t>163.</w:t>
      </w:r>
      <w:r>
        <w:rPr>
          <w:rFonts w:hint="eastAsia" w:ascii="微软雅黑" w:hAnsi="微软雅黑" w:eastAsia="微软雅黑"/>
          <w:szCs w:val="21"/>
        </w:rPr>
        <w:t>com</w:t>
      </w:r>
    </w:p>
    <w:p>
      <w:pPr>
        <w:adjustRightInd w:val="0"/>
        <w:snapToGrid w:val="0"/>
        <w:spacing w:line="276" w:lineRule="auto"/>
        <w:ind w:firstLine="3122" w:firstLineChars="1300"/>
        <w:rPr>
          <w:rFonts w:ascii="微软雅黑" w:hAnsi="微软雅黑" w:eastAsia="微软雅黑"/>
          <w:szCs w:val="21"/>
        </w:rPr>
      </w:pPr>
      <w:r>
        <w:rPr>
          <w:rFonts w:hint="eastAsia" w:ascii="微软雅黑" w:hAnsi="微软雅黑" w:eastAsia="微软雅黑"/>
          <w:b/>
          <w:sz w:val="24"/>
          <w:szCs w:val="24"/>
        </w:rPr>
        <w:t>执业证号：</w:t>
      </w:r>
      <w:r>
        <w:rPr>
          <w:rFonts w:hint="eastAsia" w:ascii="微软雅黑" w:hAnsi="微软雅黑" w:eastAsia="微软雅黑"/>
          <w:szCs w:val="21"/>
        </w:rPr>
        <w:t xml:space="preserve"> 16101201310468649</w:t>
      </w:r>
    </w:p>
    <w:p>
      <w:pPr>
        <w:pBdr>
          <w:top w:val="single" w:color="BEBEBE" w:themeColor="background1" w:themeShade="BF" w:sz="2" w:space="1"/>
        </w:pBdr>
        <w:adjustRightInd w:val="0"/>
        <w:snapToGrid w:val="0"/>
        <w:spacing w:line="276" w:lineRule="auto"/>
        <w:rPr>
          <w:rFonts w:ascii="微软雅黑" w:hAnsi="微软雅黑" w:eastAsia="微软雅黑"/>
          <w:b/>
          <w:color w:val="C00000"/>
          <w:sz w:val="24"/>
          <w:szCs w:val="24"/>
        </w:rPr>
      </w:pPr>
      <w:r>
        <w:rPr>
          <w:rFonts w:hint="eastAsia" w:ascii="微软雅黑" w:hAnsi="微软雅黑" w:eastAsia="微软雅黑"/>
          <w:b/>
          <w:color w:val="C00000"/>
          <w:sz w:val="24"/>
          <w:szCs w:val="24"/>
        </w:rPr>
        <w:t>人物简介</w:t>
      </w:r>
    </w:p>
    <w:p>
      <w:pPr>
        <w:pBdr>
          <w:top w:val="single" w:color="BEBEBE" w:themeColor="background1" w:themeShade="BF" w:sz="2" w:space="1"/>
          <w:bottom w:val="single" w:color="BEBEBE" w:themeColor="background1" w:themeShade="BF" w:sz="2" w:space="1"/>
        </w:pBdr>
        <w:adjustRightInd w:val="0"/>
        <w:snapToGrid w:val="0"/>
        <w:spacing w:line="276" w:lineRule="auto"/>
        <w:rPr>
          <w:rFonts w:ascii="微软雅黑" w:hAnsi="微软雅黑" w:eastAsia="微软雅黑"/>
          <w:szCs w:val="21"/>
        </w:rPr>
      </w:pPr>
      <w:r>
        <w:rPr>
          <w:rFonts w:hint="eastAsia" w:ascii="微软雅黑" w:hAnsi="微软雅黑" w:eastAsia="微软雅黑"/>
          <w:szCs w:val="21"/>
        </w:rPr>
        <w:t>杜勋，现为陕西博硕律师事务所执业律师。 2009年毕业于西北政法大学，毕业后就职于西安市未央区人民政府，于2010年参加并通过国家统一司法考试，取得 《法律职业资格证书》（A类），于2011年就职于陕西博硕律师事务所，从事律师职业至今。</w:t>
      </w:r>
    </w:p>
    <w:p>
      <w:pPr>
        <w:pBdr>
          <w:top w:val="single" w:color="BEBEBE" w:themeColor="background1" w:themeShade="BF" w:sz="2" w:space="1"/>
          <w:bottom w:val="single" w:color="BEBEBE" w:themeColor="background1" w:themeShade="BF" w:sz="2" w:space="1"/>
        </w:pBdr>
        <w:adjustRightInd w:val="0"/>
        <w:snapToGrid w:val="0"/>
        <w:spacing w:line="276" w:lineRule="auto"/>
        <w:rPr>
          <w:rFonts w:ascii="微软雅黑" w:hAnsi="微软雅黑" w:eastAsia="微软雅黑"/>
          <w:szCs w:val="21"/>
        </w:rPr>
      </w:pPr>
      <w:r>
        <w:rPr>
          <w:rFonts w:hint="eastAsia" w:ascii="微软雅黑" w:hAnsi="微软雅黑" w:eastAsia="微软雅黑"/>
          <w:szCs w:val="21"/>
        </w:rPr>
        <w:t xml:space="preserve"> </w:t>
      </w:r>
    </w:p>
    <w:p>
      <w:pPr>
        <w:adjustRightInd w:val="0"/>
        <w:snapToGrid w:val="0"/>
        <w:spacing w:line="276" w:lineRule="auto"/>
        <w:rPr>
          <w:rFonts w:ascii="微软雅黑" w:hAnsi="微软雅黑" w:eastAsia="微软雅黑"/>
          <w:b/>
          <w:color w:val="C00000"/>
          <w:sz w:val="24"/>
          <w:szCs w:val="24"/>
        </w:rPr>
      </w:pPr>
      <w:r>
        <w:rPr>
          <w:rFonts w:hint="eastAsia" w:ascii="微软雅黑" w:hAnsi="微软雅黑" w:eastAsia="微软雅黑"/>
          <w:b/>
          <w:color w:val="C00000"/>
          <w:sz w:val="24"/>
          <w:szCs w:val="24"/>
        </w:rPr>
        <w:t>基本信息</w:t>
      </w:r>
    </w:p>
    <w:p>
      <w:pPr>
        <w:pBdr>
          <w:top w:val="single" w:color="BEBEBE" w:themeColor="background1" w:themeShade="BF" w:sz="2" w:space="1"/>
          <w:bottom w:val="single" w:color="BEBEBE" w:themeColor="background1" w:themeShade="BF" w:sz="2" w:space="1"/>
        </w:pBdr>
        <w:adjustRightInd w:val="0"/>
        <w:snapToGrid w:val="0"/>
        <w:spacing w:line="276" w:lineRule="auto"/>
        <w:rPr>
          <w:rFonts w:ascii="微软雅黑" w:hAnsi="微软雅黑" w:eastAsia="微软雅黑"/>
          <w:b/>
          <w:szCs w:val="21"/>
        </w:rPr>
      </w:pPr>
      <w:r>
        <w:rPr>
          <w:rFonts w:hint="eastAsia" w:ascii="微软雅黑" w:hAnsi="微软雅黑" w:eastAsia="微软雅黑"/>
          <w:b/>
          <w:szCs w:val="21"/>
        </w:rPr>
        <w:t>教育背景</w:t>
      </w:r>
    </w:p>
    <w:p>
      <w:pPr>
        <w:pBdr>
          <w:top w:val="single" w:color="BEBEBE" w:themeColor="background1" w:themeShade="BF" w:sz="2" w:space="1"/>
          <w:bottom w:val="single" w:color="BEBEBE" w:themeColor="background1" w:themeShade="BF" w:sz="2" w:space="1"/>
        </w:pBdr>
        <w:adjustRightInd w:val="0"/>
        <w:snapToGrid w:val="0"/>
        <w:spacing w:line="276" w:lineRule="auto"/>
        <w:rPr>
          <w:rFonts w:ascii="微软雅黑" w:hAnsi="微软雅黑" w:eastAsia="微软雅黑"/>
          <w:szCs w:val="21"/>
        </w:rPr>
      </w:pPr>
      <w:r>
        <w:rPr>
          <w:rFonts w:hint="eastAsia" w:ascii="微软雅黑" w:hAnsi="微软雅黑" w:eastAsia="微软雅黑"/>
          <w:szCs w:val="21"/>
        </w:rPr>
        <w:t>西北政法大学</w:t>
      </w:r>
    </w:p>
    <w:p>
      <w:pPr>
        <w:pBdr>
          <w:top w:val="single" w:color="BEBEBE" w:themeColor="background1" w:themeShade="BF" w:sz="2" w:space="1"/>
          <w:bottom w:val="single" w:color="BEBEBE" w:themeColor="background1" w:themeShade="BF" w:sz="2" w:space="1"/>
        </w:pBdr>
        <w:adjustRightInd w:val="0"/>
        <w:snapToGrid w:val="0"/>
        <w:spacing w:line="276" w:lineRule="auto"/>
        <w:rPr>
          <w:rFonts w:ascii="微软雅黑" w:hAnsi="微软雅黑" w:eastAsia="微软雅黑"/>
          <w:szCs w:val="21"/>
        </w:rPr>
      </w:pPr>
    </w:p>
    <w:p>
      <w:pPr>
        <w:pBdr>
          <w:top w:val="single" w:color="BEBEBE" w:themeColor="background1" w:themeShade="BF" w:sz="2" w:space="1"/>
          <w:bottom w:val="single" w:color="BEBEBE" w:themeColor="background1" w:themeShade="BF" w:sz="2" w:space="1"/>
        </w:pBdr>
        <w:adjustRightInd w:val="0"/>
        <w:snapToGrid w:val="0"/>
        <w:spacing w:line="276" w:lineRule="auto"/>
        <w:rPr>
          <w:rFonts w:ascii="微软雅黑" w:hAnsi="微软雅黑" w:eastAsia="微软雅黑"/>
          <w:b/>
          <w:szCs w:val="21"/>
        </w:rPr>
      </w:pPr>
      <w:r>
        <w:rPr>
          <w:rFonts w:hint="eastAsia" w:ascii="微软雅黑" w:hAnsi="微软雅黑" w:eastAsia="微软雅黑"/>
          <w:b/>
          <w:szCs w:val="21"/>
        </w:rPr>
        <w:t>工作经历</w:t>
      </w:r>
    </w:p>
    <w:p>
      <w:pPr>
        <w:pBdr>
          <w:top w:val="single" w:color="BEBEBE" w:themeColor="background1" w:themeShade="BF" w:sz="2" w:space="1"/>
          <w:bottom w:val="single" w:color="BEBEBE" w:themeColor="background1" w:themeShade="BF" w:sz="2" w:space="1"/>
        </w:pBdr>
        <w:adjustRightInd w:val="0"/>
        <w:snapToGrid w:val="0"/>
        <w:spacing w:line="276" w:lineRule="auto"/>
        <w:rPr>
          <w:rFonts w:ascii="微软雅黑" w:hAnsi="微软雅黑" w:eastAsia="微软雅黑"/>
          <w:szCs w:val="21"/>
        </w:rPr>
      </w:pPr>
      <w:r>
        <w:rPr>
          <w:rFonts w:hint="eastAsia" w:ascii="微软雅黑" w:hAnsi="微软雅黑" w:eastAsia="微软雅黑"/>
          <w:szCs w:val="21"/>
        </w:rPr>
        <w:t>西安市未央区人民政府</w:t>
      </w:r>
    </w:p>
    <w:p>
      <w:pPr>
        <w:pBdr>
          <w:top w:val="single" w:color="BEBEBE" w:themeColor="background1" w:themeShade="BF" w:sz="2" w:space="1"/>
          <w:bottom w:val="single" w:color="BEBEBE" w:themeColor="background1" w:themeShade="BF" w:sz="2" w:space="1"/>
        </w:pBdr>
        <w:adjustRightInd w:val="0"/>
        <w:snapToGrid w:val="0"/>
        <w:spacing w:line="276" w:lineRule="auto"/>
        <w:rPr>
          <w:rFonts w:ascii="微软雅黑" w:hAnsi="微软雅黑" w:eastAsia="微软雅黑"/>
          <w:szCs w:val="21"/>
        </w:rPr>
      </w:pPr>
      <w:r>
        <w:rPr>
          <w:rFonts w:ascii="微软雅黑" w:hAnsi="微软雅黑" w:eastAsia="微软雅黑"/>
          <w:szCs w:val="21"/>
        </w:rPr>
        <w:t>陕西博硕律师事务所</w:t>
      </w:r>
      <w:r>
        <w:rPr>
          <w:rFonts w:hint="eastAsia" w:ascii="微软雅黑" w:hAnsi="微软雅黑" w:eastAsia="微软雅黑"/>
          <w:szCs w:val="21"/>
        </w:rPr>
        <w:t>律师</w:t>
      </w:r>
    </w:p>
    <w:p>
      <w:pPr>
        <w:adjustRightInd w:val="0"/>
        <w:snapToGrid w:val="0"/>
        <w:spacing w:line="276" w:lineRule="auto"/>
        <w:rPr>
          <w:rFonts w:ascii="微软雅黑" w:hAnsi="微软雅黑" w:eastAsia="微软雅黑"/>
          <w:szCs w:val="21"/>
        </w:rPr>
      </w:pPr>
    </w:p>
    <w:p>
      <w:pPr>
        <w:pBdr>
          <w:top w:val="single" w:color="BEBEBE" w:themeColor="background1" w:themeShade="BF" w:sz="2" w:space="1"/>
          <w:bottom w:val="single" w:color="BEBEBE" w:themeColor="background1" w:themeShade="BF" w:sz="2" w:space="1"/>
        </w:pBdr>
        <w:adjustRightInd w:val="0"/>
        <w:snapToGrid w:val="0"/>
        <w:spacing w:line="276" w:lineRule="auto"/>
        <w:rPr>
          <w:rFonts w:ascii="微软雅黑" w:hAnsi="微软雅黑" w:eastAsia="微软雅黑"/>
          <w:szCs w:val="21"/>
        </w:rPr>
      </w:pPr>
      <w:r>
        <w:rPr>
          <w:rFonts w:hint="eastAsia" w:ascii="微软雅黑" w:hAnsi="微软雅黑" w:eastAsia="微软雅黑"/>
          <w:b/>
          <w:color w:val="C00000"/>
          <w:sz w:val="24"/>
          <w:szCs w:val="24"/>
        </w:rPr>
        <w:t>代表业绩</w:t>
      </w:r>
    </w:p>
    <w:p>
      <w:pPr>
        <w:pStyle w:val="9"/>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部分服务客户</w:t>
      </w:r>
    </w:p>
    <w:p>
      <w:pPr>
        <w:spacing w:before="312" w:beforeLines="100" w:after="156" w:afterLines="50" w:line="360" w:lineRule="auto"/>
        <w:jc w:val="left"/>
        <w:rPr>
          <w:rFonts w:ascii="微软雅黑" w:hAnsi="微软雅黑" w:eastAsia="微软雅黑"/>
          <w:szCs w:val="21"/>
        </w:rPr>
      </w:pPr>
      <w:r>
        <w:rPr>
          <w:rFonts w:hint="eastAsia" w:ascii="微软雅黑" w:hAnsi="微软雅黑" w:eastAsia="微软雅黑"/>
          <w:szCs w:val="21"/>
        </w:rPr>
        <w:t>西安西电鹏远重型电炉制造有限公司、陕西鼎全房地产开发有限公司、中天建设集团有限公司、中天西北建设投资集团有限公司、陕西科创金典工贸有限公司、西安日报社、中交第二公路局工程有限公司、西安普天通讯设备厂、陕西建工集团第十一建筑工程有限公司、</w:t>
      </w:r>
      <w:r>
        <w:rPr>
          <w:rFonts w:hint="eastAsia" w:ascii="微软雅黑" w:hAnsi="微软雅黑" w:eastAsia="微软雅黑" w:cs="Times New Roman"/>
          <w:szCs w:val="21"/>
        </w:rPr>
        <w:t>西安市大华餐饮有限责任公司、西安高级中学、陕西秦天技术咨询有限公司、安康日森置业有限公司</w:t>
      </w:r>
    </w:p>
    <w:p>
      <w:pPr>
        <w:pStyle w:val="9"/>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典型案例</w:t>
      </w:r>
    </w:p>
    <w:p>
      <w:pPr>
        <w:pStyle w:val="9"/>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龙记集团未央区杜家堡村拆迁改造</w:t>
      </w:r>
    </w:p>
    <w:p>
      <w:pPr>
        <w:pStyle w:val="9"/>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陕西建工集团第十一建筑工程有限公司凯玄大厦“9·10”重大建筑施工坍塌事故应急处理</w:t>
      </w:r>
    </w:p>
    <w:p>
      <w:pPr>
        <w:pStyle w:val="9"/>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西安市胡家庙</w:t>
      </w:r>
      <w:r>
        <w:rPr>
          <w:rFonts w:ascii="微软雅黑" w:hAnsi="微软雅黑" w:eastAsia="微软雅黑"/>
          <w:szCs w:val="21"/>
        </w:rPr>
        <w:t>华东万和城项目塔吊倒塌事故</w:t>
      </w:r>
      <w:r>
        <w:rPr>
          <w:rFonts w:hint="eastAsia" w:ascii="微软雅黑" w:hAnsi="微软雅黑" w:eastAsia="微软雅黑"/>
          <w:szCs w:val="21"/>
        </w:rPr>
        <w:t>应急处理</w:t>
      </w:r>
    </w:p>
    <w:p>
      <w:pPr>
        <w:pStyle w:val="9"/>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华宇时间城成立业主委员会法律服务</w:t>
      </w:r>
    </w:p>
    <w:p>
      <w:pPr>
        <w:pStyle w:val="9"/>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西安日报社下属单位西安报业红马甲发行配送网络有限公司与西安报业传媒房地产开发有限责任公司建设职工公寓楼相关法律服务</w:t>
      </w:r>
    </w:p>
    <w:p>
      <w:pPr>
        <w:pStyle w:val="9"/>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陕西华宇实业有限公司建设用地使用权转让合同纠纷</w:t>
      </w:r>
    </w:p>
    <w:p>
      <w:pPr>
        <w:pStyle w:val="9"/>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cs="Times New Roman"/>
          <w:szCs w:val="21"/>
        </w:rPr>
        <w:t>西安市大华餐饮有限责任公司</w:t>
      </w:r>
      <w:r>
        <w:rPr>
          <w:rFonts w:hint="eastAsia" w:ascii="微软雅黑" w:hAnsi="微软雅黑" w:eastAsia="微软雅黑"/>
          <w:szCs w:val="21"/>
        </w:rPr>
        <w:t>与陈某某等23位股东解散公司纠纷</w:t>
      </w:r>
    </w:p>
    <w:p>
      <w:pPr>
        <w:pStyle w:val="9"/>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中交第二公路工程局有限公司与唐某租赁合同纠纷</w:t>
      </w:r>
    </w:p>
    <w:p>
      <w:pPr>
        <w:pStyle w:val="9"/>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西安高级中学与刘某等18位教师解除聘用关系</w:t>
      </w:r>
    </w:p>
    <w:p>
      <w:pPr>
        <w:pStyle w:val="9"/>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cs="Times New Roman"/>
          <w:szCs w:val="21"/>
        </w:rPr>
        <w:t>中天建设集团</w:t>
      </w:r>
      <w:r>
        <w:rPr>
          <w:rFonts w:hint="eastAsia" w:ascii="微软雅黑" w:hAnsi="微软雅黑" w:eastAsia="微软雅黑"/>
          <w:szCs w:val="21"/>
        </w:rPr>
        <w:t>有限公司与陕西鼎盛房地产开发有限责任公司建设工程纠纷</w:t>
      </w:r>
    </w:p>
    <w:p>
      <w:pPr>
        <w:pStyle w:val="9"/>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陕西秦岭建设集团有限公司与咸阳市秦都区马泉街道办事处建设工程施工合同纠纷</w:t>
      </w:r>
    </w:p>
    <w:p>
      <w:pPr>
        <w:pStyle w:val="9"/>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西安三建建设有限公司与西安君茂物业管理有限公司租赁合同纠纷</w:t>
      </w:r>
    </w:p>
    <w:p>
      <w:pPr>
        <w:pStyle w:val="9"/>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陕西航天建设集团有限公司与韩城市城市投资(集团)有限公司一系列建设工程施工合同纠纷</w:t>
      </w:r>
    </w:p>
    <w:p>
      <w:pPr>
        <w:pStyle w:val="9"/>
        <w:numPr>
          <w:ilvl w:val="0"/>
          <w:numId w:val="1"/>
        </w:numPr>
        <w:adjustRightInd w:val="0"/>
        <w:snapToGrid w:val="0"/>
        <w:spacing w:line="276" w:lineRule="auto"/>
        <w:ind w:left="0" w:firstLineChars="0"/>
        <w:rPr>
          <w:rFonts w:ascii="微软雅黑" w:hAnsi="微软雅黑" w:eastAsia="微软雅黑"/>
          <w:b/>
          <w:color w:val="C00000"/>
          <w:sz w:val="24"/>
          <w:szCs w:val="24"/>
        </w:rPr>
      </w:pPr>
      <w:r>
        <w:rPr>
          <w:rFonts w:hint="eastAsia" w:ascii="微软雅黑" w:hAnsi="微软雅黑" w:eastAsia="微软雅黑"/>
          <w:szCs w:val="21"/>
        </w:rPr>
        <w:t>侯某某与</w:t>
      </w:r>
      <w:bookmarkStart w:id="0" w:name="_Hlk41403985"/>
      <w:r>
        <w:rPr>
          <w:rFonts w:hint="eastAsia" w:ascii="微软雅黑" w:hAnsi="微软雅黑" w:eastAsia="微软雅黑"/>
          <w:szCs w:val="21"/>
        </w:rPr>
        <w:t>陕西华洲置业发展有限公司</w:t>
      </w:r>
      <w:bookmarkEnd w:id="0"/>
      <w:r>
        <w:rPr>
          <w:rFonts w:hint="eastAsia" w:ascii="微软雅黑" w:hAnsi="微软雅黑" w:eastAsia="微软雅黑"/>
          <w:szCs w:val="21"/>
        </w:rPr>
        <w:t>、福建省惠东建筑工程有限公司建设工程施工合同纠纷</w:t>
      </w:r>
    </w:p>
    <w:sectPr>
      <w:headerReference r:id="rId3" w:type="first"/>
      <w:pgSz w:w="11906" w:h="16838"/>
      <w:pgMar w:top="1871" w:right="1418" w:bottom="1701" w:left="1418" w:header="567" w:footer="113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u w:val="thick"/>
      </w:rPr>
    </w:pPr>
    <w:r>
      <w:rPr>
        <w:color w:val="C00000"/>
        <w:u w:val="thick"/>
      </w:rPr>
      <w:drawing>
        <wp:anchor distT="0" distB="0" distL="114300" distR="114300" simplePos="0" relativeHeight="251659264" behindDoc="1" locked="0" layoutInCell="1" allowOverlap="1">
          <wp:simplePos x="0" y="0"/>
          <wp:positionH relativeFrom="column">
            <wp:posOffset>14605</wp:posOffset>
          </wp:positionH>
          <wp:positionV relativeFrom="paragraph">
            <wp:posOffset>87630</wp:posOffset>
          </wp:positionV>
          <wp:extent cx="2080895" cy="360045"/>
          <wp:effectExtent l="0" t="0" r="0" b="25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080800" cy="360000"/>
                  </a:xfrm>
                  <a:prstGeom prst="rect">
                    <a:avLst/>
                  </a:prstGeom>
                  <a:noFill/>
                  <a:ln>
                    <a:noFill/>
                  </a:ln>
                </pic:spPr>
              </pic:pic>
            </a:graphicData>
          </a:graphic>
        </wp:anchor>
      </w:drawing>
    </w:r>
  </w:p>
  <w:p>
    <w:pPr>
      <w:rPr>
        <w:color w:val="C00000"/>
        <w:u w:val="thick"/>
      </w:rPr>
    </w:pPr>
  </w:p>
  <w:p>
    <w:pPr>
      <w:rPr>
        <w:color w:val="C00000"/>
      </w:rPr>
    </w:pPr>
  </w:p>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px;height:19px" o:bullet="t">
        <v:imagedata r:id="rId1" o:title=""/>
      </v:shape>
    </w:pict>
  </w:numPicBullet>
  <w:abstractNum w:abstractNumId="0">
    <w:nsid w:val="38723942"/>
    <w:multiLevelType w:val="multilevel"/>
    <w:tmpl w:val="38723942"/>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FjOTUwNjE2MzRmNzFmNTQwOGNkNDU2MWUyMjIzOGEifQ=="/>
  </w:docVars>
  <w:rsids>
    <w:rsidRoot w:val="003E0E12"/>
    <w:rsid w:val="00003BCE"/>
    <w:rsid w:val="00033A07"/>
    <w:rsid w:val="000423B6"/>
    <w:rsid w:val="000805DF"/>
    <w:rsid w:val="000A5628"/>
    <w:rsid w:val="000C1253"/>
    <w:rsid w:val="0015107C"/>
    <w:rsid w:val="00175400"/>
    <w:rsid w:val="00192D97"/>
    <w:rsid w:val="002148D9"/>
    <w:rsid w:val="002952CA"/>
    <w:rsid w:val="002A008A"/>
    <w:rsid w:val="002C2A26"/>
    <w:rsid w:val="0031394D"/>
    <w:rsid w:val="003B5EFB"/>
    <w:rsid w:val="003E0E12"/>
    <w:rsid w:val="003F2C10"/>
    <w:rsid w:val="004270E6"/>
    <w:rsid w:val="004A4539"/>
    <w:rsid w:val="004B335F"/>
    <w:rsid w:val="004D07ED"/>
    <w:rsid w:val="004E0423"/>
    <w:rsid w:val="004F473A"/>
    <w:rsid w:val="0053728C"/>
    <w:rsid w:val="00537F3C"/>
    <w:rsid w:val="00554D7D"/>
    <w:rsid w:val="00555233"/>
    <w:rsid w:val="005558B8"/>
    <w:rsid w:val="00564AEA"/>
    <w:rsid w:val="0058456B"/>
    <w:rsid w:val="005F0685"/>
    <w:rsid w:val="006146D0"/>
    <w:rsid w:val="006157DE"/>
    <w:rsid w:val="00640537"/>
    <w:rsid w:val="00663904"/>
    <w:rsid w:val="00664D50"/>
    <w:rsid w:val="006857E5"/>
    <w:rsid w:val="006B0CE8"/>
    <w:rsid w:val="006F6D4B"/>
    <w:rsid w:val="007341DC"/>
    <w:rsid w:val="00747658"/>
    <w:rsid w:val="00751595"/>
    <w:rsid w:val="00754115"/>
    <w:rsid w:val="00774356"/>
    <w:rsid w:val="00890D69"/>
    <w:rsid w:val="008A007D"/>
    <w:rsid w:val="00900A22"/>
    <w:rsid w:val="0090623C"/>
    <w:rsid w:val="009162E1"/>
    <w:rsid w:val="00941B9A"/>
    <w:rsid w:val="00956BFA"/>
    <w:rsid w:val="0098739C"/>
    <w:rsid w:val="009D00A0"/>
    <w:rsid w:val="00A1163B"/>
    <w:rsid w:val="00A2451B"/>
    <w:rsid w:val="00A33C5A"/>
    <w:rsid w:val="00A43EF2"/>
    <w:rsid w:val="00A7292D"/>
    <w:rsid w:val="00B171D3"/>
    <w:rsid w:val="00CC2912"/>
    <w:rsid w:val="00CF4835"/>
    <w:rsid w:val="00D54555"/>
    <w:rsid w:val="00D7611E"/>
    <w:rsid w:val="00DF2058"/>
    <w:rsid w:val="00E14E8E"/>
    <w:rsid w:val="00E30444"/>
    <w:rsid w:val="00F00370"/>
    <w:rsid w:val="00FB6FCF"/>
    <w:rsid w:val="00FD6EB7"/>
    <w:rsid w:val="3E440125"/>
    <w:rsid w:val="40CB59E1"/>
    <w:rsid w:val="52622DDB"/>
    <w:rsid w:val="6EDA6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56A219-0BF1-4172-B4FB-AF28DBBB4BE6}">
  <ds:schemaRefs/>
</ds:datastoreItem>
</file>

<file path=docProps/app.xml><?xml version="1.0" encoding="utf-8"?>
<Properties xmlns="http://schemas.openxmlformats.org/officeDocument/2006/extended-properties" xmlns:vt="http://schemas.openxmlformats.org/officeDocument/2006/docPropsVTypes">
  <Template>Normal</Template>
  <Pages>2</Pages>
  <Words>810</Words>
  <Characters>866</Characters>
  <Lines>6</Lines>
  <Paragraphs>1</Paragraphs>
  <TotalTime>279</TotalTime>
  <ScaleCrop>false</ScaleCrop>
  <LinksUpToDate>false</LinksUpToDate>
  <CharactersWithSpaces>874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2019-03-07T01:10:00Z</dcterms:created>
  <dc:creator>Administrator</dc:creator>
  <cp:lastModifiedBy>Reed</cp:lastModifiedBy>
  <dcterms:modified xsi:type="dcterms:W3CDTF">2022-10-18T06:15:11Z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8CF15B5792D84966BE07C6D8D483344D</vt:lpwstr>
  </property>
</Properties>
</file>